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AB" w:rsidRPr="009A18AB" w:rsidRDefault="009A18AB" w:rsidP="009A18A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caps/>
          <w:color w:val="000000"/>
          <w:sz w:val="28"/>
        </w:rPr>
      </w:pPr>
      <w:r w:rsidRPr="009A18AB">
        <w:rPr>
          <w:rFonts w:ascii="Calibri" w:hAnsi="Calibri" w:cs="Arial"/>
          <w:b/>
          <w:caps/>
          <w:color w:val="000000"/>
          <w:sz w:val="28"/>
        </w:rPr>
        <w:t>Programa de Pós-Doutorado da FEA-RP/USP</w:t>
      </w:r>
    </w:p>
    <w:p w:rsidR="009A18AB" w:rsidRPr="009A18AB" w:rsidRDefault="009A18AB" w:rsidP="009A18AB">
      <w:pPr>
        <w:autoSpaceDE w:val="0"/>
        <w:autoSpaceDN w:val="0"/>
        <w:adjustRightInd w:val="0"/>
        <w:jc w:val="center"/>
        <w:rPr>
          <w:rFonts w:ascii="Calibri" w:hAnsi="Calibri" w:cs="Arial"/>
          <w:b/>
          <w:caps/>
          <w:color w:val="000000"/>
          <w:sz w:val="28"/>
        </w:rPr>
      </w:pPr>
      <w:r w:rsidRPr="009A18AB">
        <w:rPr>
          <w:rFonts w:ascii="Calibri" w:hAnsi="Calibri" w:cs="Arial"/>
          <w:b/>
          <w:caps/>
          <w:color w:val="000000"/>
          <w:sz w:val="28"/>
        </w:rPr>
        <w:t>Formulário de Inscrição</w:t>
      </w:r>
      <w:r w:rsidR="00DB3604">
        <w:rPr>
          <w:rFonts w:ascii="Calibri" w:hAnsi="Calibri" w:cs="Arial"/>
          <w:b/>
          <w:caps/>
          <w:color w:val="000000"/>
          <w:sz w:val="28"/>
        </w:rPr>
        <w:t xml:space="preserve"> – Pós Doutorado - PNPD</w:t>
      </w:r>
      <w:bookmarkStart w:id="0" w:name="_GoBack"/>
      <w:bookmarkEnd w:id="0"/>
    </w:p>
    <w:p w:rsidR="009A18AB" w:rsidRPr="009A18AB" w:rsidRDefault="009A18AB" w:rsidP="009A18A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A18AB" w:rsidRPr="009A18AB" w:rsidTr="00CE5AA6">
        <w:tc>
          <w:tcPr>
            <w:tcW w:w="5000" w:type="pct"/>
            <w:tcBorders>
              <w:bottom w:val="single" w:sz="4" w:space="0" w:color="A6A6A6"/>
            </w:tcBorders>
          </w:tcPr>
          <w:p w:rsidR="009A18AB" w:rsidRPr="009A18AB" w:rsidRDefault="009A18AB" w:rsidP="009A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cs="Courier New"/>
                <w:b/>
                <w:sz w:val="22"/>
                <w:szCs w:val="22"/>
              </w:rPr>
            </w:pPr>
            <w:r w:rsidRPr="009A18AB">
              <w:rPr>
                <w:rFonts w:cs="Courier New"/>
                <w:b/>
                <w:sz w:val="22"/>
                <w:szCs w:val="22"/>
              </w:rPr>
              <w:t>1. IDENTIFICAÇÃO DO SUPERVISOR:</w:t>
            </w:r>
          </w:p>
        </w:tc>
      </w:tr>
      <w:tr w:rsidR="009A18AB" w:rsidRPr="009A18AB" w:rsidTr="00CE5AA6"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6A6A6"/>
          </w:tcPr>
          <w:p w:rsidR="009A18AB" w:rsidRPr="009A18AB" w:rsidRDefault="009A18AB" w:rsidP="009A18AB">
            <w:pPr>
              <w:spacing w:before="20" w:after="20"/>
              <w:rPr>
                <w:sz w:val="2"/>
                <w:szCs w:val="22"/>
              </w:rPr>
            </w:pPr>
          </w:p>
        </w:tc>
      </w:tr>
      <w:tr w:rsidR="009A18AB" w:rsidRPr="009A18AB" w:rsidTr="00CE5AA6">
        <w:trPr>
          <w:trHeight w:val="2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B" w:rsidRPr="009A18AB" w:rsidRDefault="009A18AB" w:rsidP="009A18AB">
            <w:pPr>
              <w:spacing w:before="120" w:after="120"/>
              <w:rPr>
                <w:sz w:val="22"/>
                <w:szCs w:val="22"/>
              </w:rPr>
            </w:pPr>
            <w:r w:rsidRPr="009A18AB">
              <w:rPr>
                <w:b/>
                <w:sz w:val="22"/>
                <w:szCs w:val="22"/>
              </w:rPr>
              <w:t>NOME:</w:t>
            </w:r>
            <w:r w:rsidRPr="009A18AB">
              <w:rPr>
                <w:sz w:val="22"/>
                <w:szCs w:val="22"/>
              </w:rPr>
              <w:t xml:space="preserve"> </w:t>
            </w:r>
            <w:r w:rsidRPr="009A18AB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9A18AB">
              <w:rPr>
                <w:sz w:val="22"/>
                <w:szCs w:val="22"/>
              </w:rPr>
              <w:instrText xml:space="preserve"> FORMTEXT </w:instrText>
            </w:r>
            <w:r w:rsidRPr="009A18AB">
              <w:rPr>
                <w:sz w:val="22"/>
                <w:szCs w:val="22"/>
              </w:rPr>
            </w:r>
            <w:r w:rsidRPr="009A18AB">
              <w:rPr>
                <w:sz w:val="22"/>
                <w:szCs w:val="22"/>
              </w:rPr>
              <w:fldChar w:fldCharType="separate"/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fldChar w:fldCharType="end"/>
            </w:r>
          </w:p>
          <w:p w:rsidR="009A18AB" w:rsidRPr="009A18AB" w:rsidRDefault="009A18AB" w:rsidP="009A18AB">
            <w:pPr>
              <w:spacing w:before="120" w:after="120"/>
              <w:rPr>
                <w:sz w:val="22"/>
                <w:szCs w:val="22"/>
              </w:rPr>
            </w:pPr>
            <w:r w:rsidRPr="009A18AB">
              <w:rPr>
                <w:b/>
                <w:sz w:val="22"/>
                <w:szCs w:val="22"/>
              </w:rPr>
              <w:t>DEPARTAMENTO:</w:t>
            </w:r>
            <w:r w:rsidRPr="009A18AB"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Administração"/>
                    <w:listEntry w:val="Contabilidade"/>
                    <w:listEntry w:val="Economia"/>
                  </w:ddList>
                </w:ffData>
              </w:fldChar>
            </w:r>
            <w:bookmarkStart w:id="1" w:name="Dropdown1"/>
            <w:r>
              <w:instrText xml:space="preserve"> FORMDROPDOWN </w:instrText>
            </w:r>
            <w:r w:rsidR="00DB3604">
              <w:fldChar w:fldCharType="separate"/>
            </w:r>
            <w:r>
              <w:fldChar w:fldCharType="end"/>
            </w:r>
            <w:bookmarkEnd w:id="1"/>
          </w:p>
        </w:tc>
      </w:tr>
    </w:tbl>
    <w:p w:rsidR="009A18AB" w:rsidRPr="009A18AB" w:rsidRDefault="009A18AB" w:rsidP="009A18A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A18AB" w:rsidRPr="009A18AB" w:rsidTr="00CE5AA6">
        <w:trPr>
          <w:trHeight w:val="97"/>
        </w:trPr>
        <w:tc>
          <w:tcPr>
            <w:tcW w:w="5000" w:type="pct"/>
            <w:tcBorders>
              <w:bottom w:val="single" w:sz="4" w:space="0" w:color="A6A6A6"/>
            </w:tcBorders>
          </w:tcPr>
          <w:p w:rsidR="009A18AB" w:rsidRPr="009A18AB" w:rsidRDefault="009A18AB" w:rsidP="009A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cs="Courier New"/>
                <w:b/>
                <w:sz w:val="22"/>
                <w:szCs w:val="22"/>
              </w:rPr>
            </w:pPr>
            <w:r w:rsidRPr="009A18AB">
              <w:rPr>
                <w:rFonts w:cs="Courier New"/>
                <w:b/>
                <w:sz w:val="22"/>
                <w:szCs w:val="22"/>
              </w:rPr>
              <w:t>2. IDENTIFICAÇÃO DO CANDIDATO:</w:t>
            </w:r>
          </w:p>
        </w:tc>
      </w:tr>
      <w:tr w:rsidR="009A18AB" w:rsidRPr="009A18AB" w:rsidTr="00CE5AA6">
        <w:trPr>
          <w:trHeight w:val="18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6A6A6"/>
          </w:tcPr>
          <w:p w:rsidR="009A18AB" w:rsidRPr="009A18AB" w:rsidRDefault="009A18AB" w:rsidP="009A18AB">
            <w:pPr>
              <w:spacing w:before="20" w:after="20"/>
              <w:rPr>
                <w:sz w:val="2"/>
                <w:szCs w:val="22"/>
              </w:rPr>
            </w:pPr>
          </w:p>
        </w:tc>
      </w:tr>
      <w:tr w:rsidR="009A18AB" w:rsidRPr="009A18AB" w:rsidTr="00CE5AA6">
        <w:trPr>
          <w:trHeight w:val="7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B" w:rsidRPr="009A18AB" w:rsidRDefault="009A18AB" w:rsidP="009A18AB">
            <w:pPr>
              <w:spacing w:before="120" w:after="120"/>
              <w:rPr>
                <w:sz w:val="22"/>
                <w:szCs w:val="22"/>
              </w:rPr>
            </w:pPr>
            <w:r w:rsidRPr="009A18AB">
              <w:rPr>
                <w:b/>
                <w:sz w:val="22"/>
                <w:szCs w:val="22"/>
              </w:rPr>
              <w:t>NOME:</w:t>
            </w:r>
            <w:r w:rsidRPr="009A18AB">
              <w:rPr>
                <w:sz w:val="22"/>
                <w:szCs w:val="22"/>
              </w:rPr>
              <w:t xml:space="preserve"> </w:t>
            </w:r>
            <w:r w:rsidRPr="009A18AB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9A18AB">
              <w:rPr>
                <w:sz w:val="22"/>
                <w:szCs w:val="22"/>
              </w:rPr>
              <w:instrText xml:space="preserve"> FORMTEXT </w:instrText>
            </w:r>
            <w:r w:rsidRPr="009A18AB">
              <w:rPr>
                <w:sz w:val="22"/>
                <w:szCs w:val="22"/>
              </w:rPr>
            </w:r>
            <w:r w:rsidRPr="009A18AB">
              <w:rPr>
                <w:sz w:val="22"/>
                <w:szCs w:val="22"/>
              </w:rPr>
              <w:fldChar w:fldCharType="separate"/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fldChar w:fldCharType="end"/>
            </w:r>
          </w:p>
          <w:p w:rsidR="009A18AB" w:rsidRPr="009A18AB" w:rsidRDefault="009A18AB" w:rsidP="009A18AB">
            <w:pPr>
              <w:spacing w:before="120" w:after="120"/>
              <w:rPr>
                <w:sz w:val="22"/>
                <w:szCs w:val="22"/>
              </w:rPr>
            </w:pPr>
            <w:r w:rsidRPr="009A18AB">
              <w:rPr>
                <w:b/>
                <w:sz w:val="22"/>
                <w:szCs w:val="22"/>
              </w:rPr>
              <w:t>ENDEREÇO:</w:t>
            </w:r>
            <w:r w:rsidRPr="009A18AB">
              <w:rPr>
                <w:sz w:val="22"/>
                <w:szCs w:val="22"/>
              </w:rPr>
              <w:t xml:space="preserve"> </w:t>
            </w:r>
            <w:r w:rsidRPr="009A18AB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9A18AB">
              <w:rPr>
                <w:sz w:val="22"/>
                <w:szCs w:val="22"/>
              </w:rPr>
              <w:instrText xml:space="preserve"> FORMTEXT </w:instrText>
            </w:r>
            <w:r w:rsidRPr="009A18AB">
              <w:rPr>
                <w:sz w:val="22"/>
                <w:szCs w:val="22"/>
              </w:rPr>
            </w:r>
            <w:r w:rsidRPr="009A18AB">
              <w:rPr>
                <w:sz w:val="22"/>
                <w:szCs w:val="22"/>
              </w:rPr>
              <w:fldChar w:fldCharType="separate"/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fldChar w:fldCharType="end"/>
            </w:r>
          </w:p>
          <w:p w:rsidR="009A18AB" w:rsidRPr="009A18AB" w:rsidRDefault="009A18AB" w:rsidP="009A18AB">
            <w:pPr>
              <w:spacing w:before="120" w:after="120"/>
              <w:rPr>
                <w:sz w:val="22"/>
                <w:szCs w:val="22"/>
              </w:rPr>
            </w:pPr>
            <w:r w:rsidRPr="009A18AB">
              <w:rPr>
                <w:b/>
                <w:sz w:val="22"/>
                <w:szCs w:val="22"/>
              </w:rPr>
              <w:t>BAIRRO:</w:t>
            </w:r>
            <w:r w:rsidRPr="009A18AB">
              <w:rPr>
                <w:sz w:val="22"/>
                <w:szCs w:val="22"/>
              </w:rPr>
              <w:t xml:space="preserve"> </w:t>
            </w:r>
            <w:r w:rsidRPr="009A18AB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9A18AB">
              <w:rPr>
                <w:sz w:val="22"/>
                <w:szCs w:val="22"/>
              </w:rPr>
              <w:instrText xml:space="preserve"> FORMTEXT </w:instrText>
            </w:r>
            <w:r w:rsidRPr="009A18AB">
              <w:rPr>
                <w:sz w:val="22"/>
                <w:szCs w:val="22"/>
              </w:rPr>
            </w:r>
            <w:r w:rsidRPr="009A18AB">
              <w:rPr>
                <w:sz w:val="22"/>
                <w:szCs w:val="22"/>
              </w:rPr>
              <w:fldChar w:fldCharType="separate"/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fldChar w:fldCharType="end"/>
            </w:r>
            <w:r w:rsidRPr="009A18AB">
              <w:rPr>
                <w:sz w:val="22"/>
                <w:szCs w:val="22"/>
              </w:rPr>
              <w:t xml:space="preserve"> - </w:t>
            </w:r>
            <w:r w:rsidRPr="009A18AB">
              <w:rPr>
                <w:b/>
                <w:sz w:val="22"/>
                <w:szCs w:val="22"/>
              </w:rPr>
              <w:t>COMPLEMENTO:</w:t>
            </w:r>
            <w:r w:rsidRPr="009A18AB">
              <w:rPr>
                <w:sz w:val="22"/>
                <w:szCs w:val="22"/>
              </w:rPr>
              <w:t xml:space="preserve"> </w:t>
            </w:r>
            <w:r w:rsidRPr="009A18AB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9A18AB">
              <w:rPr>
                <w:sz w:val="22"/>
                <w:szCs w:val="22"/>
              </w:rPr>
              <w:instrText xml:space="preserve"> FORMTEXT </w:instrText>
            </w:r>
            <w:r w:rsidRPr="009A18AB">
              <w:rPr>
                <w:sz w:val="22"/>
                <w:szCs w:val="22"/>
              </w:rPr>
            </w:r>
            <w:r w:rsidRPr="009A18AB">
              <w:rPr>
                <w:sz w:val="22"/>
                <w:szCs w:val="22"/>
              </w:rPr>
              <w:fldChar w:fldCharType="separate"/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fldChar w:fldCharType="end"/>
            </w:r>
          </w:p>
          <w:p w:rsidR="009A18AB" w:rsidRPr="009A18AB" w:rsidRDefault="009A18AB" w:rsidP="009A18AB">
            <w:pPr>
              <w:spacing w:before="120" w:after="120"/>
              <w:rPr>
                <w:sz w:val="22"/>
                <w:szCs w:val="22"/>
              </w:rPr>
            </w:pPr>
            <w:r w:rsidRPr="009A18AB">
              <w:rPr>
                <w:b/>
                <w:sz w:val="22"/>
                <w:szCs w:val="22"/>
              </w:rPr>
              <w:t>CEP:</w:t>
            </w:r>
            <w:r w:rsidRPr="009A18AB">
              <w:rPr>
                <w:sz w:val="22"/>
                <w:szCs w:val="22"/>
              </w:rPr>
              <w:t xml:space="preserve"> </w:t>
            </w:r>
            <w:r w:rsidRPr="009A18AB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9A18AB">
              <w:rPr>
                <w:sz w:val="22"/>
                <w:szCs w:val="22"/>
              </w:rPr>
              <w:instrText xml:space="preserve"> FORMTEXT </w:instrText>
            </w:r>
            <w:r w:rsidRPr="009A18AB">
              <w:rPr>
                <w:sz w:val="22"/>
                <w:szCs w:val="22"/>
              </w:rPr>
            </w:r>
            <w:r w:rsidRPr="009A18AB">
              <w:rPr>
                <w:sz w:val="22"/>
                <w:szCs w:val="22"/>
              </w:rPr>
              <w:fldChar w:fldCharType="separate"/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fldChar w:fldCharType="end"/>
            </w:r>
            <w:r w:rsidRPr="009A18AB">
              <w:rPr>
                <w:sz w:val="22"/>
                <w:szCs w:val="22"/>
              </w:rPr>
              <w:t xml:space="preserve"> - </w:t>
            </w:r>
            <w:r w:rsidRPr="009A18AB">
              <w:rPr>
                <w:b/>
                <w:sz w:val="22"/>
                <w:szCs w:val="22"/>
              </w:rPr>
              <w:t>CIDADE:</w:t>
            </w:r>
            <w:r w:rsidRPr="009A18AB">
              <w:rPr>
                <w:sz w:val="22"/>
                <w:szCs w:val="22"/>
              </w:rPr>
              <w:t xml:space="preserve"> </w:t>
            </w:r>
            <w:r w:rsidRPr="009A18AB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9A18AB">
              <w:rPr>
                <w:sz w:val="22"/>
                <w:szCs w:val="22"/>
              </w:rPr>
              <w:instrText xml:space="preserve"> FORMTEXT </w:instrText>
            </w:r>
            <w:r w:rsidRPr="009A18AB">
              <w:rPr>
                <w:sz w:val="22"/>
                <w:szCs w:val="22"/>
              </w:rPr>
            </w:r>
            <w:r w:rsidRPr="009A18AB">
              <w:rPr>
                <w:sz w:val="22"/>
                <w:szCs w:val="22"/>
              </w:rPr>
              <w:fldChar w:fldCharType="separate"/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fldChar w:fldCharType="end"/>
            </w:r>
            <w:r w:rsidRPr="009A18AB">
              <w:rPr>
                <w:sz w:val="22"/>
                <w:szCs w:val="22"/>
              </w:rPr>
              <w:t xml:space="preserve"> - </w:t>
            </w:r>
            <w:r w:rsidRPr="009A18AB">
              <w:rPr>
                <w:b/>
                <w:sz w:val="22"/>
                <w:szCs w:val="22"/>
              </w:rPr>
              <w:t>ESTADO:</w:t>
            </w:r>
            <w:r w:rsidRPr="009A18AB">
              <w:rPr>
                <w:sz w:val="22"/>
                <w:szCs w:val="22"/>
              </w:rPr>
              <w:t xml:space="preserve"> </w:t>
            </w:r>
            <w:r w:rsidRPr="009A18AB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9A18AB">
              <w:rPr>
                <w:sz w:val="22"/>
                <w:szCs w:val="22"/>
              </w:rPr>
              <w:instrText xml:space="preserve"> FORMTEXT </w:instrText>
            </w:r>
            <w:r w:rsidRPr="009A18AB">
              <w:rPr>
                <w:sz w:val="22"/>
                <w:szCs w:val="22"/>
              </w:rPr>
            </w:r>
            <w:r w:rsidRPr="009A18AB">
              <w:rPr>
                <w:sz w:val="22"/>
                <w:szCs w:val="22"/>
              </w:rPr>
              <w:fldChar w:fldCharType="separate"/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fldChar w:fldCharType="end"/>
            </w:r>
          </w:p>
          <w:p w:rsidR="009A18AB" w:rsidRPr="009A18AB" w:rsidRDefault="009A18AB" w:rsidP="009A18AB">
            <w:pPr>
              <w:tabs>
                <w:tab w:val="left" w:pos="3969"/>
                <w:tab w:val="left" w:pos="6804"/>
              </w:tabs>
              <w:spacing w:before="120" w:after="120"/>
              <w:rPr>
                <w:sz w:val="22"/>
                <w:szCs w:val="22"/>
              </w:rPr>
            </w:pPr>
            <w:r w:rsidRPr="009A18AB">
              <w:rPr>
                <w:b/>
                <w:sz w:val="22"/>
                <w:szCs w:val="22"/>
              </w:rPr>
              <w:t>TELEFONES: RESIDENCIAL:</w:t>
            </w:r>
            <w:r w:rsidRPr="009A18AB">
              <w:rPr>
                <w:sz w:val="22"/>
                <w:szCs w:val="22"/>
              </w:rPr>
              <w:t xml:space="preserve"> </w:t>
            </w:r>
            <w:r w:rsidRPr="009A18AB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9A18AB">
              <w:rPr>
                <w:sz w:val="22"/>
                <w:szCs w:val="22"/>
              </w:rPr>
              <w:instrText xml:space="preserve"> FORMTEXT </w:instrText>
            </w:r>
            <w:r w:rsidRPr="009A18AB">
              <w:rPr>
                <w:sz w:val="22"/>
                <w:szCs w:val="22"/>
              </w:rPr>
            </w:r>
            <w:r w:rsidRPr="009A18AB">
              <w:rPr>
                <w:sz w:val="22"/>
                <w:szCs w:val="22"/>
              </w:rPr>
              <w:fldChar w:fldCharType="separate"/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fldChar w:fldCharType="end"/>
            </w:r>
            <w:r w:rsidRPr="009A18AB">
              <w:rPr>
                <w:sz w:val="22"/>
                <w:szCs w:val="22"/>
              </w:rPr>
              <w:tab/>
            </w:r>
            <w:r w:rsidRPr="009A18AB">
              <w:rPr>
                <w:b/>
                <w:sz w:val="22"/>
                <w:szCs w:val="22"/>
              </w:rPr>
              <w:t>CELULAR:</w:t>
            </w:r>
            <w:r w:rsidRPr="009A18AB">
              <w:rPr>
                <w:sz w:val="22"/>
                <w:szCs w:val="22"/>
              </w:rPr>
              <w:t xml:space="preserve"> </w:t>
            </w:r>
            <w:r w:rsidRPr="009A18AB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9A18AB">
              <w:rPr>
                <w:sz w:val="22"/>
                <w:szCs w:val="22"/>
              </w:rPr>
              <w:instrText xml:space="preserve"> FORMTEXT </w:instrText>
            </w:r>
            <w:r w:rsidRPr="009A18AB">
              <w:rPr>
                <w:sz w:val="22"/>
                <w:szCs w:val="22"/>
              </w:rPr>
            </w:r>
            <w:r w:rsidRPr="009A18AB">
              <w:rPr>
                <w:sz w:val="22"/>
                <w:szCs w:val="22"/>
              </w:rPr>
              <w:fldChar w:fldCharType="separate"/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fldChar w:fldCharType="end"/>
            </w:r>
          </w:p>
          <w:p w:rsidR="009A18AB" w:rsidRPr="009A18AB" w:rsidRDefault="009A18AB" w:rsidP="009A18AB">
            <w:pPr>
              <w:spacing w:before="120" w:after="120"/>
              <w:rPr>
                <w:sz w:val="22"/>
                <w:szCs w:val="22"/>
              </w:rPr>
            </w:pPr>
            <w:r w:rsidRPr="009A18AB">
              <w:rPr>
                <w:b/>
                <w:sz w:val="22"/>
                <w:szCs w:val="22"/>
              </w:rPr>
              <w:t>E-MAIL:</w:t>
            </w:r>
            <w:r w:rsidRPr="009A18AB">
              <w:rPr>
                <w:sz w:val="22"/>
                <w:szCs w:val="22"/>
              </w:rPr>
              <w:t xml:space="preserve"> </w:t>
            </w:r>
            <w:r w:rsidRPr="009A18AB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9A18AB">
              <w:rPr>
                <w:sz w:val="22"/>
                <w:szCs w:val="22"/>
              </w:rPr>
              <w:instrText xml:space="preserve"> FORMTEXT </w:instrText>
            </w:r>
            <w:r w:rsidRPr="009A18AB">
              <w:rPr>
                <w:sz w:val="22"/>
                <w:szCs w:val="22"/>
              </w:rPr>
            </w:r>
            <w:r w:rsidRPr="009A18AB">
              <w:rPr>
                <w:sz w:val="22"/>
                <w:szCs w:val="22"/>
              </w:rPr>
              <w:fldChar w:fldCharType="separate"/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fldChar w:fldCharType="end"/>
            </w:r>
          </w:p>
          <w:p w:rsidR="009A18AB" w:rsidRPr="009A18AB" w:rsidRDefault="009A18AB" w:rsidP="009A18AB">
            <w:pPr>
              <w:spacing w:before="120" w:after="120"/>
              <w:rPr>
                <w:sz w:val="22"/>
                <w:szCs w:val="22"/>
              </w:rPr>
            </w:pPr>
            <w:r w:rsidRPr="009A18AB">
              <w:rPr>
                <w:b/>
                <w:sz w:val="22"/>
                <w:szCs w:val="22"/>
              </w:rPr>
              <w:t>ENDEREÇO DO CURRÍCULO LATTES:</w:t>
            </w:r>
            <w:r w:rsidRPr="009A18AB">
              <w:rPr>
                <w:sz w:val="22"/>
                <w:szCs w:val="22"/>
              </w:rPr>
              <w:t xml:space="preserve"> </w:t>
            </w:r>
            <w:r w:rsidRPr="009A18AB">
              <w:rPr>
                <w:rFonts w:ascii="Verdana" w:hAnsi="Verdana"/>
                <w:color w:val="000000"/>
                <w:sz w:val="17"/>
                <w:szCs w:val="17"/>
              </w:rPr>
              <w:t>http://lattes.cnpq.br/</w:t>
            </w:r>
            <w:r w:rsidRPr="009A18AB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9A18AB">
              <w:rPr>
                <w:sz w:val="22"/>
                <w:szCs w:val="22"/>
              </w:rPr>
              <w:instrText xml:space="preserve"> FORMTEXT </w:instrText>
            </w:r>
            <w:r w:rsidRPr="009A18AB">
              <w:rPr>
                <w:sz w:val="22"/>
                <w:szCs w:val="22"/>
              </w:rPr>
            </w:r>
            <w:r w:rsidRPr="009A18AB">
              <w:rPr>
                <w:sz w:val="22"/>
                <w:szCs w:val="22"/>
              </w:rPr>
              <w:fldChar w:fldCharType="separate"/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fldChar w:fldCharType="end"/>
            </w:r>
          </w:p>
        </w:tc>
      </w:tr>
      <w:tr w:rsidR="00510950" w:rsidRPr="009A18AB" w:rsidTr="00CE5AA6">
        <w:trPr>
          <w:trHeight w:val="7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6" w:rsidRDefault="00510950" w:rsidP="00CE5AA6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CONTA BANCÁRIA BANCO DO BRASIL</w:t>
            </w:r>
            <w:r w:rsidR="00166C14">
              <w:rPr>
                <w:b/>
                <w:sz w:val="22"/>
                <w:szCs w:val="22"/>
              </w:rPr>
              <w:t>:</w:t>
            </w:r>
            <w:r w:rsidR="00CE5AA6">
              <w:rPr>
                <w:b/>
                <w:sz w:val="22"/>
                <w:szCs w:val="22"/>
              </w:rPr>
              <w:t xml:space="preserve">  AGÊ</w:t>
            </w:r>
            <w:r>
              <w:rPr>
                <w:b/>
                <w:sz w:val="22"/>
                <w:szCs w:val="22"/>
              </w:rPr>
              <w:t>NCIA</w:t>
            </w:r>
            <w:r w:rsidR="00166C14">
              <w:rPr>
                <w:b/>
                <w:sz w:val="22"/>
                <w:szCs w:val="22"/>
              </w:rPr>
              <w:t xml:space="preserve"> </w:t>
            </w:r>
            <w:r w:rsidR="00CE5AA6" w:rsidRPr="009A18AB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="00CE5AA6" w:rsidRPr="009A18AB">
              <w:rPr>
                <w:sz w:val="22"/>
                <w:szCs w:val="22"/>
              </w:rPr>
              <w:instrText xml:space="preserve"> FORMTEXT </w:instrText>
            </w:r>
            <w:r w:rsidR="00CE5AA6" w:rsidRPr="009A18AB">
              <w:rPr>
                <w:sz w:val="22"/>
                <w:szCs w:val="22"/>
              </w:rPr>
            </w:r>
            <w:r w:rsidR="00CE5AA6" w:rsidRPr="009A18AB">
              <w:rPr>
                <w:sz w:val="22"/>
                <w:szCs w:val="22"/>
              </w:rPr>
              <w:fldChar w:fldCharType="separate"/>
            </w:r>
            <w:r w:rsidR="00CE5AA6" w:rsidRPr="009A18AB">
              <w:rPr>
                <w:sz w:val="22"/>
                <w:szCs w:val="22"/>
              </w:rPr>
              <w:t> </w:t>
            </w:r>
            <w:r w:rsidR="00CE5AA6" w:rsidRPr="009A18AB">
              <w:rPr>
                <w:sz w:val="22"/>
                <w:szCs w:val="22"/>
              </w:rPr>
              <w:t> </w:t>
            </w:r>
            <w:r w:rsidR="00CE5AA6" w:rsidRPr="009A18AB">
              <w:rPr>
                <w:sz w:val="22"/>
                <w:szCs w:val="22"/>
              </w:rPr>
              <w:t> </w:t>
            </w:r>
            <w:r w:rsidR="00CE5AA6" w:rsidRPr="009A18AB">
              <w:rPr>
                <w:sz w:val="22"/>
                <w:szCs w:val="22"/>
              </w:rPr>
              <w:t> </w:t>
            </w:r>
            <w:r w:rsidR="00CE5AA6" w:rsidRPr="009A18AB">
              <w:rPr>
                <w:sz w:val="22"/>
                <w:szCs w:val="22"/>
              </w:rPr>
              <w:t> </w:t>
            </w:r>
            <w:r w:rsidR="00CE5AA6" w:rsidRPr="009A18AB">
              <w:rPr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CONTA CORRENTE</w:t>
            </w:r>
            <w:r w:rsidR="00CE5AA6">
              <w:rPr>
                <w:b/>
                <w:sz w:val="22"/>
                <w:szCs w:val="22"/>
              </w:rPr>
              <w:t xml:space="preserve"> </w:t>
            </w:r>
            <w:r w:rsidR="00CE5AA6" w:rsidRPr="009A18AB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="00CE5AA6" w:rsidRPr="009A18AB">
              <w:rPr>
                <w:sz w:val="22"/>
                <w:szCs w:val="22"/>
              </w:rPr>
              <w:instrText xml:space="preserve"> FORMTEXT </w:instrText>
            </w:r>
            <w:r w:rsidR="00CE5AA6" w:rsidRPr="009A18AB">
              <w:rPr>
                <w:sz w:val="22"/>
                <w:szCs w:val="22"/>
              </w:rPr>
            </w:r>
            <w:r w:rsidR="00CE5AA6" w:rsidRPr="009A18AB">
              <w:rPr>
                <w:sz w:val="22"/>
                <w:szCs w:val="22"/>
              </w:rPr>
              <w:fldChar w:fldCharType="separate"/>
            </w:r>
            <w:r w:rsidR="00CE5AA6" w:rsidRPr="009A18AB">
              <w:rPr>
                <w:sz w:val="22"/>
                <w:szCs w:val="22"/>
              </w:rPr>
              <w:t> </w:t>
            </w:r>
            <w:r w:rsidR="00CE5AA6" w:rsidRPr="009A18AB">
              <w:rPr>
                <w:sz w:val="22"/>
                <w:szCs w:val="22"/>
              </w:rPr>
              <w:t> </w:t>
            </w:r>
            <w:r w:rsidR="00CE5AA6" w:rsidRPr="009A18AB">
              <w:rPr>
                <w:sz w:val="22"/>
                <w:szCs w:val="22"/>
              </w:rPr>
              <w:t> </w:t>
            </w:r>
            <w:r w:rsidR="00CE5AA6" w:rsidRPr="009A18AB">
              <w:rPr>
                <w:sz w:val="22"/>
                <w:szCs w:val="22"/>
              </w:rPr>
              <w:t> </w:t>
            </w:r>
            <w:r w:rsidR="00CE5AA6" w:rsidRPr="009A18AB">
              <w:rPr>
                <w:sz w:val="22"/>
                <w:szCs w:val="22"/>
              </w:rPr>
              <w:t> </w:t>
            </w:r>
            <w:r w:rsidR="00CE5AA6" w:rsidRPr="009A18AB">
              <w:rPr>
                <w:sz w:val="22"/>
                <w:szCs w:val="22"/>
              </w:rPr>
              <w:fldChar w:fldCharType="end"/>
            </w:r>
            <w:r w:rsidR="00CE5AA6">
              <w:rPr>
                <w:b/>
                <w:sz w:val="16"/>
                <w:szCs w:val="16"/>
              </w:rPr>
              <w:t xml:space="preserve"> </w:t>
            </w:r>
          </w:p>
          <w:p w:rsidR="00510950" w:rsidRPr="00510950" w:rsidRDefault="00510950" w:rsidP="00166C14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* </w:t>
            </w:r>
            <w:r w:rsidR="00166C14">
              <w:rPr>
                <w:b/>
                <w:sz w:val="16"/>
                <w:szCs w:val="16"/>
              </w:rPr>
              <w:t xml:space="preserve">Preencher somente caso possua </w:t>
            </w:r>
            <w:r>
              <w:rPr>
                <w:b/>
                <w:sz w:val="16"/>
                <w:szCs w:val="16"/>
              </w:rPr>
              <w:t xml:space="preserve">conta corrente </w:t>
            </w:r>
            <w:r w:rsidR="00166C14">
              <w:rPr>
                <w:b/>
                <w:sz w:val="16"/>
                <w:szCs w:val="16"/>
              </w:rPr>
              <w:t>e individual na qual o valor da bolsa será creditado em caso de aprovação do candidato</w:t>
            </w:r>
          </w:p>
        </w:tc>
      </w:tr>
    </w:tbl>
    <w:p w:rsidR="009A18AB" w:rsidRPr="009A18AB" w:rsidRDefault="009A18AB" w:rsidP="009A18A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A18AB" w:rsidRPr="009A18AB" w:rsidTr="00CE5AA6">
        <w:tc>
          <w:tcPr>
            <w:tcW w:w="5000" w:type="pct"/>
            <w:tcBorders>
              <w:bottom w:val="single" w:sz="4" w:space="0" w:color="A6A6A6"/>
            </w:tcBorders>
          </w:tcPr>
          <w:p w:rsidR="009A18AB" w:rsidRPr="009A18AB" w:rsidRDefault="009A18AB" w:rsidP="009A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cs="Courier New"/>
                <w:b/>
                <w:sz w:val="22"/>
                <w:szCs w:val="22"/>
              </w:rPr>
            </w:pPr>
            <w:r w:rsidRPr="009A18AB">
              <w:rPr>
                <w:rFonts w:cs="Courier New"/>
                <w:b/>
                <w:sz w:val="22"/>
                <w:szCs w:val="22"/>
              </w:rPr>
              <w:t>3. IDENTIFICAÇÃO DO PROJETO:</w:t>
            </w:r>
          </w:p>
        </w:tc>
      </w:tr>
      <w:tr w:rsidR="009A18AB" w:rsidRPr="009A18AB" w:rsidTr="00CE5AA6"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6A6A6"/>
          </w:tcPr>
          <w:p w:rsidR="009A18AB" w:rsidRPr="009A18AB" w:rsidRDefault="009A18AB" w:rsidP="009A18AB">
            <w:pPr>
              <w:spacing w:before="20" w:after="20"/>
              <w:rPr>
                <w:sz w:val="2"/>
                <w:szCs w:val="22"/>
              </w:rPr>
            </w:pPr>
          </w:p>
        </w:tc>
      </w:tr>
      <w:tr w:rsidR="009A18AB" w:rsidRPr="009A18AB" w:rsidTr="00CE5AA6">
        <w:trPr>
          <w:trHeight w:val="9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B" w:rsidRPr="009A18AB" w:rsidRDefault="009A18AB" w:rsidP="009A18AB">
            <w:pPr>
              <w:spacing w:before="120" w:after="120"/>
              <w:rPr>
                <w:b/>
                <w:sz w:val="22"/>
                <w:szCs w:val="22"/>
              </w:rPr>
            </w:pPr>
            <w:r w:rsidRPr="009A18AB">
              <w:rPr>
                <w:b/>
                <w:sz w:val="22"/>
                <w:szCs w:val="22"/>
              </w:rPr>
              <w:t xml:space="preserve">TÍTULO DO PROJETO: </w:t>
            </w:r>
            <w:r w:rsidRPr="009A18AB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9A18AB">
              <w:rPr>
                <w:sz w:val="22"/>
                <w:szCs w:val="22"/>
              </w:rPr>
              <w:instrText xml:space="preserve"> FORMTEXT </w:instrText>
            </w:r>
            <w:r w:rsidRPr="009A18AB">
              <w:rPr>
                <w:sz w:val="22"/>
                <w:szCs w:val="22"/>
              </w:rPr>
            </w:r>
            <w:r w:rsidRPr="009A18AB">
              <w:rPr>
                <w:sz w:val="22"/>
                <w:szCs w:val="22"/>
              </w:rPr>
              <w:fldChar w:fldCharType="separate"/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fldChar w:fldCharType="end"/>
            </w:r>
          </w:p>
          <w:p w:rsidR="009A18AB" w:rsidRPr="009A18AB" w:rsidRDefault="009A18AB" w:rsidP="009A18AB">
            <w:pPr>
              <w:spacing w:before="120" w:after="120"/>
              <w:rPr>
                <w:sz w:val="22"/>
                <w:szCs w:val="22"/>
              </w:rPr>
            </w:pPr>
            <w:r w:rsidRPr="009A18AB">
              <w:rPr>
                <w:b/>
                <w:sz w:val="22"/>
                <w:szCs w:val="22"/>
              </w:rPr>
              <w:t>TÍTULO EM INGLÊS:</w:t>
            </w:r>
            <w:r w:rsidRPr="009A18AB">
              <w:rPr>
                <w:sz w:val="22"/>
                <w:szCs w:val="22"/>
              </w:rPr>
              <w:t xml:space="preserve"> </w:t>
            </w:r>
            <w:r w:rsidRPr="009A18AB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9A18AB">
              <w:rPr>
                <w:sz w:val="22"/>
                <w:szCs w:val="22"/>
              </w:rPr>
              <w:instrText xml:space="preserve"> FORMTEXT </w:instrText>
            </w:r>
            <w:r w:rsidRPr="009A18AB">
              <w:rPr>
                <w:sz w:val="22"/>
                <w:szCs w:val="22"/>
              </w:rPr>
            </w:r>
            <w:r w:rsidRPr="009A18AB">
              <w:rPr>
                <w:sz w:val="22"/>
                <w:szCs w:val="22"/>
              </w:rPr>
              <w:fldChar w:fldCharType="separate"/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t> </w:t>
            </w:r>
            <w:r w:rsidRPr="009A18AB">
              <w:rPr>
                <w:sz w:val="22"/>
                <w:szCs w:val="22"/>
              </w:rPr>
              <w:fldChar w:fldCharType="end"/>
            </w:r>
          </w:p>
          <w:p w:rsidR="009A18AB" w:rsidRPr="009A18AB" w:rsidRDefault="009A18AB" w:rsidP="009A18AB">
            <w:pPr>
              <w:tabs>
                <w:tab w:val="right" w:pos="5103"/>
                <w:tab w:val="right" w:pos="6663"/>
                <w:tab w:val="right" w:pos="9072"/>
              </w:tabs>
              <w:spacing w:before="120" w:after="120"/>
              <w:rPr>
                <w:sz w:val="22"/>
                <w:szCs w:val="22"/>
              </w:rPr>
            </w:pPr>
            <w:r w:rsidRPr="009A18AB">
              <w:rPr>
                <w:b/>
                <w:sz w:val="22"/>
                <w:szCs w:val="22"/>
              </w:rPr>
              <w:t>ÁREA DE PESQUISA:</w:t>
            </w:r>
            <w:r w:rsidRPr="009A18AB">
              <w:rPr>
                <w:sz w:val="22"/>
                <w:szCs w:val="22"/>
              </w:rPr>
              <w:t xml:space="preserve"> </w:t>
            </w:r>
            <w:r w:rsidRPr="009A18AB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 w:rsidRPr="009A18AB">
              <w:rPr>
                <w:sz w:val="22"/>
                <w:szCs w:val="22"/>
              </w:rPr>
              <w:instrText xml:space="preserve"> FORMCHECKBOX </w:instrText>
            </w:r>
            <w:r w:rsidR="00DB3604">
              <w:rPr>
                <w:sz w:val="22"/>
                <w:szCs w:val="22"/>
              </w:rPr>
            </w:r>
            <w:r w:rsidR="00DB3604">
              <w:rPr>
                <w:sz w:val="22"/>
                <w:szCs w:val="22"/>
              </w:rPr>
              <w:fldChar w:fldCharType="separate"/>
            </w:r>
            <w:r w:rsidRPr="009A18AB">
              <w:rPr>
                <w:sz w:val="22"/>
                <w:szCs w:val="22"/>
              </w:rPr>
              <w:fldChar w:fldCharType="end"/>
            </w:r>
            <w:bookmarkEnd w:id="2"/>
            <w:r w:rsidRPr="009A18AB">
              <w:rPr>
                <w:sz w:val="22"/>
                <w:szCs w:val="22"/>
              </w:rPr>
              <w:t xml:space="preserve"> Agropecuária </w:t>
            </w:r>
            <w:r w:rsidRPr="009A18AB">
              <w:rPr>
                <w:sz w:val="22"/>
                <w:szCs w:val="22"/>
              </w:rPr>
              <w:tab/>
            </w:r>
            <w:r w:rsidRPr="009A18AB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18AB">
              <w:rPr>
                <w:sz w:val="22"/>
                <w:szCs w:val="22"/>
              </w:rPr>
              <w:instrText xml:space="preserve"> FORMCHECKBOX </w:instrText>
            </w:r>
            <w:r w:rsidR="00DB3604">
              <w:rPr>
                <w:sz w:val="22"/>
                <w:szCs w:val="22"/>
              </w:rPr>
            </w:r>
            <w:r w:rsidR="00DB3604">
              <w:rPr>
                <w:sz w:val="22"/>
                <w:szCs w:val="22"/>
              </w:rPr>
              <w:fldChar w:fldCharType="separate"/>
            </w:r>
            <w:r w:rsidRPr="009A18AB">
              <w:rPr>
                <w:sz w:val="22"/>
                <w:szCs w:val="22"/>
              </w:rPr>
              <w:fldChar w:fldCharType="end"/>
            </w:r>
            <w:r w:rsidRPr="009A18AB">
              <w:rPr>
                <w:sz w:val="22"/>
                <w:szCs w:val="22"/>
              </w:rPr>
              <w:t xml:space="preserve"> Biológica </w:t>
            </w:r>
            <w:r w:rsidRPr="009A18AB">
              <w:rPr>
                <w:sz w:val="22"/>
                <w:szCs w:val="22"/>
              </w:rPr>
              <w:tab/>
            </w:r>
            <w:r w:rsidRPr="009A18AB">
              <w:rPr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 w:rsidRPr="009A18AB">
              <w:rPr>
                <w:sz w:val="22"/>
                <w:szCs w:val="22"/>
              </w:rPr>
              <w:instrText xml:space="preserve"> FORMCHECKBOX </w:instrText>
            </w:r>
            <w:r w:rsidR="00DB3604">
              <w:rPr>
                <w:sz w:val="22"/>
                <w:szCs w:val="22"/>
              </w:rPr>
            </w:r>
            <w:r w:rsidR="00DB3604">
              <w:rPr>
                <w:sz w:val="22"/>
                <w:szCs w:val="22"/>
              </w:rPr>
              <w:fldChar w:fldCharType="separate"/>
            </w:r>
            <w:r w:rsidRPr="009A18AB">
              <w:rPr>
                <w:sz w:val="22"/>
                <w:szCs w:val="22"/>
              </w:rPr>
              <w:fldChar w:fldCharType="end"/>
            </w:r>
            <w:bookmarkEnd w:id="3"/>
            <w:r w:rsidRPr="009A18AB">
              <w:rPr>
                <w:sz w:val="22"/>
                <w:szCs w:val="22"/>
              </w:rPr>
              <w:t xml:space="preserve"> Exata </w:t>
            </w:r>
            <w:r w:rsidRPr="009A18AB">
              <w:rPr>
                <w:sz w:val="22"/>
                <w:szCs w:val="22"/>
              </w:rPr>
              <w:tab/>
            </w:r>
            <w:r w:rsidRPr="009A18AB">
              <w:rPr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8AB">
              <w:rPr>
                <w:sz w:val="22"/>
                <w:szCs w:val="22"/>
              </w:rPr>
              <w:instrText xml:space="preserve"> FORMCHECKBOX </w:instrText>
            </w:r>
            <w:r w:rsidR="00DB3604">
              <w:rPr>
                <w:sz w:val="22"/>
                <w:szCs w:val="22"/>
              </w:rPr>
            </w:r>
            <w:r w:rsidR="00DB3604">
              <w:rPr>
                <w:sz w:val="22"/>
                <w:szCs w:val="22"/>
              </w:rPr>
              <w:fldChar w:fldCharType="separate"/>
            </w:r>
            <w:r w:rsidRPr="009A18AB">
              <w:rPr>
                <w:sz w:val="22"/>
                <w:szCs w:val="22"/>
              </w:rPr>
              <w:fldChar w:fldCharType="end"/>
            </w:r>
            <w:r w:rsidRPr="009A18AB">
              <w:rPr>
                <w:sz w:val="22"/>
                <w:szCs w:val="22"/>
              </w:rPr>
              <w:t xml:space="preserve"> Humana e Social</w:t>
            </w:r>
          </w:p>
        </w:tc>
      </w:tr>
    </w:tbl>
    <w:p w:rsidR="009A18AB" w:rsidRPr="009A18AB" w:rsidRDefault="009A18AB" w:rsidP="009A18A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A18AB" w:rsidRPr="009A18AB" w:rsidTr="00CE5AA6">
        <w:tc>
          <w:tcPr>
            <w:tcW w:w="5000" w:type="pct"/>
            <w:tcBorders>
              <w:bottom w:val="single" w:sz="4" w:space="0" w:color="A6A6A6"/>
            </w:tcBorders>
          </w:tcPr>
          <w:p w:rsidR="009A18AB" w:rsidRPr="009A18AB" w:rsidRDefault="009A18AB" w:rsidP="009A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cs="Courier New"/>
                <w:b/>
                <w:sz w:val="22"/>
                <w:szCs w:val="22"/>
              </w:rPr>
            </w:pPr>
            <w:r w:rsidRPr="009A18AB">
              <w:rPr>
                <w:rFonts w:cs="Courier New"/>
                <w:b/>
                <w:sz w:val="22"/>
                <w:szCs w:val="22"/>
              </w:rPr>
              <w:t>4. MODALIDADE</w:t>
            </w:r>
            <w:r>
              <w:rPr>
                <w:rFonts w:cs="Courier New"/>
                <w:b/>
              </w:rPr>
              <w:t xml:space="preserve"> </w:t>
            </w:r>
            <w:r>
              <w:rPr>
                <w:rFonts w:cs="Courier New"/>
                <w:b/>
                <w:sz w:val="22"/>
                <w:szCs w:val="22"/>
              </w:rPr>
              <w:t>(PNPD/CAPES)</w:t>
            </w:r>
            <w:r w:rsidRPr="009A18AB">
              <w:rPr>
                <w:rFonts w:cs="Courier New"/>
                <w:b/>
                <w:sz w:val="22"/>
                <w:szCs w:val="22"/>
              </w:rPr>
              <w:t>:</w:t>
            </w:r>
          </w:p>
        </w:tc>
      </w:tr>
      <w:tr w:rsidR="009A18AB" w:rsidRPr="009A18AB" w:rsidTr="00CE5AA6"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6A6A6"/>
          </w:tcPr>
          <w:p w:rsidR="009A18AB" w:rsidRPr="009A18AB" w:rsidRDefault="009A18AB" w:rsidP="009A18AB">
            <w:pPr>
              <w:spacing w:before="20" w:after="20"/>
              <w:rPr>
                <w:sz w:val="2"/>
                <w:szCs w:val="22"/>
              </w:rPr>
            </w:pPr>
          </w:p>
        </w:tc>
      </w:tr>
      <w:tr w:rsidR="009A18AB" w:rsidRPr="009A18AB" w:rsidTr="00CE5AA6">
        <w:trPr>
          <w:trHeight w:val="2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B" w:rsidRDefault="009A18AB" w:rsidP="009A18AB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>
              <w:rPr>
                <w:sz w:val="22"/>
                <w:szCs w:val="22"/>
              </w:rPr>
              <w:instrText xml:space="preserve"> FORMCHECKBOX </w:instrText>
            </w:r>
            <w:r w:rsidR="00DB3604">
              <w:rPr>
                <w:sz w:val="22"/>
                <w:szCs w:val="22"/>
              </w:rPr>
            </w:r>
            <w:r w:rsidR="00DB360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I - </w:t>
            </w:r>
            <w:r w:rsidRPr="00A22D36">
              <w:rPr>
                <w:sz w:val="22"/>
                <w:szCs w:val="22"/>
              </w:rPr>
              <w:t>ser brasileiro ou estrangeiro residente no Brasil portador de visto temporário, sem vínculo empregatício</w:t>
            </w:r>
            <w:r>
              <w:rPr>
                <w:sz w:val="22"/>
                <w:szCs w:val="22"/>
              </w:rPr>
              <w:t>;</w:t>
            </w:r>
          </w:p>
          <w:p w:rsidR="009A18AB" w:rsidRDefault="009A18AB" w:rsidP="009A18A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B3604">
              <w:rPr>
                <w:sz w:val="22"/>
                <w:szCs w:val="22"/>
              </w:rPr>
            </w:r>
            <w:r w:rsidR="00DB360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II - </w:t>
            </w:r>
            <w:r w:rsidRPr="00A22D36">
              <w:rPr>
                <w:sz w:val="22"/>
                <w:szCs w:val="22"/>
              </w:rPr>
              <w:t>ser estrangeiro, residente no exterior, sem vínculo empregatício</w:t>
            </w:r>
            <w:r>
              <w:rPr>
                <w:sz w:val="22"/>
                <w:szCs w:val="22"/>
              </w:rPr>
              <w:t>;</w:t>
            </w:r>
          </w:p>
          <w:p w:rsidR="009A18AB" w:rsidRPr="009A18AB" w:rsidRDefault="009A18AB" w:rsidP="009A18A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B3604">
              <w:rPr>
                <w:sz w:val="22"/>
                <w:szCs w:val="22"/>
              </w:rPr>
            </w:r>
            <w:r w:rsidR="00DB360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III -</w:t>
            </w:r>
            <w:r w:rsidRPr="00A22D36">
              <w:rPr>
                <w:sz w:val="22"/>
                <w:szCs w:val="22"/>
              </w:rPr>
              <w:t xml:space="preserve"> docente ou pesquisador no país com vínculo empregatício em instituições de ensino superior ou instituições públicas de pesquisa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9A18AB" w:rsidRPr="009A18AB" w:rsidRDefault="009A18AB" w:rsidP="009A18AB"/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A18AB" w:rsidRPr="009A18AB" w:rsidTr="00CE5AA6">
        <w:tc>
          <w:tcPr>
            <w:tcW w:w="5000" w:type="pct"/>
            <w:tcBorders>
              <w:bottom w:val="single" w:sz="4" w:space="0" w:color="A6A6A6"/>
            </w:tcBorders>
          </w:tcPr>
          <w:p w:rsidR="009A18AB" w:rsidRPr="009A18AB" w:rsidRDefault="009A18AB" w:rsidP="009A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cs="Courier New"/>
                <w:b/>
                <w:sz w:val="22"/>
                <w:szCs w:val="22"/>
              </w:rPr>
            </w:pPr>
            <w:r w:rsidRPr="009A18AB">
              <w:rPr>
                <w:rFonts w:cs="Courier New"/>
                <w:b/>
                <w:sz w:val="22"/>
                <w:szCs w:val="22"/>
              </w:rPr>
              <w:t>5. INFRAESTRUTURA NECESSÁRIA PARA O DESENVOLVIMENTO DO PROJETO:</w:t>
            </w:r>
          </w:p>
        </w:tc>
      </w:tr>
      <w:tr w:rsidR="009A18AB" w:rsidRPr="009A18AB" w:rsidTr="00CE5AA6"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6A6A6"/>
          </w:tcPr>
          <w:p w:rsidR="009A18AB" w:rsidRPr="009A18AB" w:rsidRDefault="009A18AB" w:rsidP="009A18AB">
            <w:pPr>
              <w:spacing w:before="20" w:after="20"/>
              <w:rPr>
                <w:sz w:val="2"/>
                <w:szCs w:val="22"/>
              </w:rPr>
            </w:pPr>
          </w:p>
        </w:tc>
      </w:tr>
      <w:tr w:rsidR="009A18AB" w:rsidRPr="009A18AB" w:rsidTr="00CE5AA6">
        <w:trPr>
          <w:trHeight w:val="2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B" w:rsidRPr="009A18AB" w:rsidRDefault="003809D0" w:rsidP="002E2B1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Relacionar os itens </w:t>
            </w:r>
            <w:r w:rsidR="002E2B13">
              <w:rPr>
                <w:b/>
                <w:sz w:val="22"/>
                <w:szCs w:val="22"/>
              </w:rPr>
              <w:t xml:space="preserve">que deverão ser providenciados pela Instituição, tais quais mobiliário, equipamentos de informática, espaço físico, </w:t>
            </w:r>
            <w:r w:rsidR="009A18AB" w:rsidRPr="009A18AB">
              <w:rPr>
                <w:b/>
                <w:sz w:val="22"/>
                <w:szCs w:val="22"/>
              </w:rPr>
              <w:t xml:space="preserve">softwares, base de dados </w:t>
            </w:r>
            <w:r w:rsidR="002E2B13">
              <w:rPr>
                <w:b/>
                <w:sz w:val="22"/>
                <w:szCs w:val="22"/>
              </w:rPr>
              <w:t xml:space="preserve">e </w:t>
            </w:r>
            <w:r w:rsidR="009A18AB" w:rsidRPr="009A18AB">
              <w:rPr>
                <w:b/>
                <w:sz w:val="22"/>
                <w:szCs w:val="22"/>
              </w:rPr>
              <w:t>etc.</w:t>
            </w:r>
            <w:r w:rsidR="002E2B13">
              <w:rPr>
                <w:b/>
                <w:sz w:val="22"/>
                <w:szCs w:val="22"/>
              </w:rPr>
              <w:t>:</w:t>
            </w:r>
            <w:r w:rsidR="009A18AB" w:rsidRPr="009A18AB">
              <w:rPr>
                <w:b/>
                <w:sz w:val="22"/>
                <w:szCs w:val="22"/>
              </w:rPr>
              <w:t xml:space="preserve"> </w:t>
            </w:r>
            <w:r w:rsidR="009A18AB" w:rsidRPr="009A18AB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="009A18AB" w:rsidRPr="009A18AB">
              <w:rPr>
                <w:sz w:val="22"/>
                <w:szCs w:val="22"/>
              </w:rPr>
              <w:instrText xml:space="preserve"> FORMTEXT </w:instrText>
            </w:r>
            <w:r w:rsidR="009A18AB" w:rsidRPr="009A18AB">
              <w:rPr>
                <w:sz w:val="22"/>
                <w:szCs w:val="22"/>
              </w:rPr>
            </w:r>
            <w:r w:rsidR="009A18AB" w:rsidRPr="009A18AB">
              <w:rPr>
                <w:sz w:val="22"/>
                <w:szCs w:val="22"/>
              </w:rPr>
              <w:fldChar w:fldCharType="separate"/>
            </w:r>
            <w:r w:rsidR="009A18AB" w:rsidRPr="009A18AB">
              <w:rPr>
                <w:sz w:val="22"/>
                <w:szCs w:val="22"/>
              </w:rPr>
              <w:t> </w:t>
            </w:r>
            <w:r w:rsidR="009A18AB" w:rsidRPr="009A18AB">
              <w:rPr>
                <w:sz w:val="22"/>
                <w:szCs w:val="22"/>
              </w:rPr>
              <w:t> </w:t>
            </w:r>
            <w:r w:rsidR="009A18AB" w:rsidRPr="009A18AB">
              <w:rPr>
                <w:sz w:val="22"/>
                <w:szCs w:val="22"/>
              </w:rPr>
              <w:t> </w:t>
            </w:r>
            <w:r w:rsidR="009A18AB" w:rsidRPr="009A18AB">
              <w:rPr>
                <w:sz w:val="22"/>
                <w:szCs w:val="22"/>
              </w:rPr>
              <w:t> </w:t>
            </w:r>
            <w:r w:rsidR="009A18AB" w:rsidRPr="009A18AB">
              <w:rPr>
                <w:sz w:val="22"/>
                <w:szCs w:val="22"/>
              </w:rPr>
              <w:t> </w:t>
            </w:r>
            <w:r w:rsidR="009A18AB" w:rsidRPr="009A18AB"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9A18AB" w:rsidRPr="009A18AB" w:rsidRDefault="009A18AB" w:rsidP="009A18AB"/>
    <w:p w:rsidR="005652D9" w:rsidRPr="00EE20BD" w:rsidRDefault="005652D9" w:rsidP="00EE20BD"/>
    <w:sectPr w:rsidR="005652D9" w:rsidRPr="00EE20BD" w:rsidSect="00CE5AA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701" w:right="1418" w:bottom="851" w:left="1418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D1" w:rsidRDefault="00017CD1" w:rsidP="007933DE">
      <w:r>
        <w:separator/>
      </w:r>
    </w:p>
  </w:endnote>
  <w:endnote w:type="continuationSeparator" w:id="0">
    <w:p w:rsidR="00017CD1" w:rsidRDefault="00017CD1" w:rsidP="0079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em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385" w:rsidRPr="000304C4" w:rsidRDefault="00460385" w:rsidP="000304C4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5000" w:type="pct"/>
      <w:tblInd w:w="-318" w:type="dxa"/>
      <w:tblLook w:val="04A0" w:firstRow="1" w:lastRow="0" w:firstColumn="1" w:lastColumn="0" w:noHBand="0" w:noVBand="1"/>
    </w:tblPr>
    <w:tblGrid>
      <w:gridCol w:w="9071"/>
    </w:tblGrid>
    <w:tr w:rsidR="006C3A6E" w:rsidTr="000158E5">
      <w:tc>
        <w:tcPr>
          <w:tcW w:w="5000" w:type="pct"/>
          <w:shd w:val="clear" w:color="auto" w:fill="auto"/>
        </w:tcPr>
        <w:p w:rsidR="006C3A6E" w:rsidRPr="00B74DA4" w:rsidRDefault="006C3A6E" w:rsidP="000304C4">
          <w:pPr>
            <w:pStyle w:val="Rodap"/>
            <w:spacing w:line="276" w:lineRule="auto"/>
            <w:ind w:left="34" w:right="-108"/>
            <w:jc w:val="center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Avenida Bandeirantes, 3.900 – Monte Alegre – CEP 14040-905 – Ribeirão Preto, SP</w:t>
          </w:r>
        </w:p>
        <w:p w:rsidR="006C3A6E" w:rsidRPr="00B74DA4" w:rsidRDefault="006C3A6E" w:rsidP="00CE5AA6">
          <w:pPr>
            <w:pStyle w:val="Rodap"/>
            <w:spacing w:line="276" w:lineRule="auto"/>
            <w:ind w:left="34" w:right="-108"/>
            <w:jc w:val="center"/>
            <w:rPr>
              <w:lang w:val="pt-BR" w:eastAsia="pt-BR"/>
            </w:rPr>
          </w:pP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Fone 16 3</w:t>
          </w:r>
          <w:r w:rsidR="00761969">
            <w:rPr>
              <w:rFonts w:ascii="Century Gothic" w:hAnsi="Century Gothic" w:cs="Tahoma"/>
              <w:sz w:val="14"/>
              <w:szCs w:val="14"/>
              <w:lang w:val="pt-BR" w:eastAsia="pt-BR"/>
            </w:rPr>
            <w:t>315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-</w:t>
          </w:r>
          <w:r w:rsidR="007C712D">
            <w:rPr>
              <w:rFonts w:ascii="Century Gothic" w:hAnsi="Century Gothic" w:cs="Tahoma"/>
              <w:sz w:val="14"/>
              <w:szCs w:val="14"/>
              <w:lang w:val="pt-BR" w:eastAsia="pt-BR"/>
            </w:rPr>
            <w:t>4962 e 3315-0675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E-mail </w:t>
          </w:r>
          <w:r w:rsidR="007C712D">
            <w:rPr>
              <w:rFonts w:ascii="Century Gothic" w:hAnsi="Century Gothic" w:cs="Tahoma"/>
              <w:sz w:val="14"/>
              <w:szCs w:val="14"/>
              <w:lang w:val="pt-BR" w:eastAsia="pt-BR"/>
            </w:rPr>
            <w:t>cpq@fearp.usp.br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| </w:t>
          </w:r>
          <w:hyperlink r:id="rId1" w:history="1">
            <w:r w:rsidR="007C712D" w:rsidRPr="0094732B">
              <w:rPr>
                <w:rStyle w:val="Hyperlink"/>
                <w:rFonts w:ascii="Century Gothic" w:hAnsi="Century Gothic" w:cs="Tahoma"/>
                <w:sz w:val="14"/>
                <w:szCs w:val="14"/>
                <w:lang w:val="pt-BR" w:eastAsia="pt-BR"/>
              </w:rPr>
              <w:t>www.fearp.usp.br/pesquisa</w:t>
            </w:r>
          </w:hyperlink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</w:t>
          </w:r>
          <w:r w:rsidR="00A85137" w:rsidRPr="00B74DA4">
            <w:rPr>
              <w:rFonts w:ascii="Century Gothic" w:hAnsi="Century Gothic" w:cs="Tahoma"/>
              <w:noProof/>
              <w:sz w:val="14"/>
              <w:szCs w:val="14"/>
              <w:lang w:val="pt-BR" w:eastAsia="pt-BR"/>
            </w:rPr>
            <w:drawing>
              <wp:inline distT="0" distB="0" distL="0" distR="0">
                <wp:extent cx="104775" cy="104775"/>
                <wp:effectExtent l="0" t="0" r="9525" b="9525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</w:t>
          </w:r>
          <w:proofErr w:type="spellStart"/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fearpusp</w:t>
          </w:r>
          <w:proofErr w:type="spellEnd"/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</w:t>
          </w:r>
          <w:r w:rsidR="00A85137" w:rsidRPr="00B74DA4">
            <w:rPr>
              <w:rFonts w:ascii="Century Gothic" w:hAnsi="Century Gothic" w:cs="Tahoma"/>
              <w:noProof/>
              <w:sz w:val="14"/>
              <w:szCs w:val="14"/>
              <w:lang w:val="pt-BR" w:eastAsia="pt-BR"/>
            </w:rPr>
            <w:drawing>
              <wp:inline distT="0" distB="0" distL="0" distR="0">
                <wp:extent cx="104775" cy="104775"/>
                <wp:effectExtent l="0" t="0" r="9525" b="9525"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@</w:t>
          </w:r>
          <w:proofErr w:type="spellStart"/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fearp_usp</w:t>
          </w:r>
          <w:proofErr w:type="spellEnd"/>
        </w:p>
      </w:tc>
    </w:tr>
  </w:tbl>
  <w:p w:rsidR="000304C4" w:rsidRPr="000304C4" w:rsidRDefault="000304C4" w:rsidP="00CE5AA6">
    <w:pPr>
      <w:pStyle w:val="Rodap"/>
      <w:tabs>
        <w:tab w:val="clear" w:pos="4252"/>
        <w:tab w:val="clear" w:pos="8504"/>
      </w:tabs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1D" w:rsidRPr="000304C4" w:rsidRDefault="00150C1D" w:rsidP="00150C1D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4884" w:type="pct"/>
      <w:tblInd w:w="108" w:type="dxa"/>
      <w:tblLook w:val="04A0" w:firstRow="1" w:lastRow="0" w:firstColumn="1" w:lastColumn="0" w:noHBand="0" w:noVBand="1"/>
    </w:tblPr>
    <w:tblGrid>
      <w:gridCol w:w="9072"/>
    </w:tblGrid>
    <w:tr w:rsidR="00DD71FA" w:rsidTr="001E139B">
      <w:tc>
        <w:tcPr>
          <w:tcW w:w="5000" w:type="pct"/>
          <w:shd w:val="clear" w:color="auto" w:fill="auto"/>
        </w:tcPr>
        <w:p w:rsidR="00DD71FA" w:rsidRPr="001E139B" w:rsidRDefault="00DD71FA" w:rsidP="0051219E">
          <w:pPr>
            <w:pStyle w:val="Rodap"/>
            <w:spacing w:line="276" w:lineRule="auto"/>
            <w:ind w:right="-108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</w:p>
      </w:tc>
    </w:tr>
  </w:tbl>
  <w:p w:rsidR="00150C1D" w:rsidRDefault="00150C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D1" w:rsidRDefault="00017CD1" w:rsidP="007933DE">
      <w:r>
        <w:separator/>
      </w:r>
    </w:p>
  </w:footnote>
  <w:footnote w:type="continuationSeparator" w:id="0">
    <w:p w:rsidR="00017CD1" w:rsidRDefault="00017CD1" w:rsidP="00793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459" w:type="dxa"/>
      <w:tblLayout w:type="fixed"/>
      <w:tblLook w:val="04A0" w:firstRow="1" w:lastRow="0" w:firstColumn="1" w:lastColumn="0" w:noHBand="0" w:noVBand="1"/>
    </w:tblPr>
    <w:tblGrid>
      <w:gridCol w:w="9923"/>
    </w:tblGrid>
    <w:tr w:rsidR="00761969" w:rsidRPr="00974E25" w:rsidTr="000158E5">
      <w:tc>
        <w:tcPr>
          <w:tcW w:w="9923" w:type="dxa"/>
          <w:shd w:val="clear" w:color="auto" w:fill="auto"/>
        </w:tcPr>
        <w:p w:rsidR="00761969" w:rsidRDefault="00A85137" w:rsidP="00761969">
          <w:pPr>
            <w:pStyle w:val="Cabealho"/>
            <w:ind w:left="-391"/>
            <w:rPr>
              <w:rFonts w:ascii="Lucida Console" w:hAnsi="Lucida Console"/>
              <w:noProof/>
            </w:rPr>
          </w:pPr>
          <w:r>
            <w:rPr>
              <w:rFonts w:ascii="Lucida Console" w:hAnsi="Lucida Console"/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1261745</wp:posOffset>
                    </wp:positionH>
                    <wp:positionV relativeFrom="paragraph">
                      <wp:posOffset>963930</wp:posOffset>
                    </wp:positionV>
                    <wp:extent cx="3895725" cy="255270"/>
                    <wp:effectExtent l="4445" t="1905" r="0" b="0"/>
                    <wp:wrapNone/>
                    <wp:docPr id="5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9572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1969" w:rsidRPr="00EE20BD" w:rsidRDefault="00EE20BD" w:rsidP="00761969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 w:rsidRPr="00EE20BD">
                                  <w:rPr>
                                    <w:rFonts w:ascii="Century Gothic" w:hAnsi="Century Gothic"/>
                                  </w:rPr>
                                  <w:t>Comissão de Pesquisa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99.35pt;margin-top:75.9pt;width:306.7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" stroked="f">
                    <v:textbox>
                      <w:txbxContent>
                        <w:p w:rsidR="00761969" w:rsidRPr="00EE20BD" w:rsidRDefault="00EE20BD" w:rsidP="00761969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EE20BD">
                            <w:rPr>
                              <w:rFonts w:ascii="Century Gothic" w:hAnsi="Century Gothic"/>
                            </w:rPr>
                            <w:t>Comissão de Pesquisa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Lucida Console" w:hAnsi="Lucida Console"/>
              <w:noProof/>
              <w:lang w:val="pt-BR" w:eastAsia="pt-BR"/>
            </w:rPr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5295900</wp:posOffset>
                </wp:positionH>
                <wp:positionV relativeFrom="paragraph">
                  <wp:posOffset>268605</wp:posOffset>
                </wp:positionV>
                <wp:extent cx="876300" cy="533400"/>
                <wp:effectExtent l="0" t="0" r="0" b="0"/>
                <wp:wrapSquare wrapText="bothSides"/>
                <wp:docPr id="18" name="Imagem 4" descr="logoUSP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USP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1969">
            <w:rPr>
              <w:rFonts w:ascii="Lucida Console" w:hAnsi="Lucida Console"/>
            </w:rPr>
            <w:t xml:space="preserve">   </w:t>
          </w:r>
          <w:r w:rsidRPr="00544BE0">
            <w:rPr>
              <w:rFonts w:ascii="Lucida Console" w:hAnsi="Lucida Console"/>
              <w:noProof/>
              <w:lang w:val="pt-BR" w:eastAsia="pt-BR"/>
            </w:rPr>
            <w:drawing>
              <wp:inline distT="0" distB="0" distL="0" distR="0">
                <wp:extent cx="5124450" cy="1000125"/>
                <wp:effectExtent l="0" t="0" r="0" b="0"/>
                <wp:docPr id="19" name="Imagem 1" descr="cart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art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44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61969" w:rsidRPr="00974E25" w:rsidRDefault="00761969" w:rsidP="003216C4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rPr>
              <w:rFonts w:ascii="Century Gothic" w:hAnsi="Century Gothic"/>
              <w:sz w:val="22"/>
              <w:szCs w:val="22"/>
            </w:rPr>
          </w:pPr>
        </w:p>
      </w:tc>
    </w:tr>
  </w:tbl>
  <w:p w:rsidR="0051219E" w:rsidRPr="0051219E" w:rsidRDefault="00DB3604" w:rsidP="0051219E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  <w:r>
      <w:rPr>
        <w:rFonts w:ascii="Century Gothic" w:hAnsi="Century Gothic"/>
        <w:sz w:val="22"/>
        <w:szCs w:val="22"/>
      </w:rP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34" w:type="dxa"/>
      <w:tblLayout w:type="fixed"/>
      <w:tblLook w:val="04A0" w:firstRow="1" w:lastRow="0" w:firstColumn="1" w:lastColumn="0" w:noHBand="0" w:noVBand="1"/>
    </w:tblPr>
    <w:tblGrid>
      <w:gridCol w:w="2342"/>
      <w:gridCol w:w="4536"/>
      <w:gridCol w:w="2410"/>
    </w:tblGrid>
    <w:tr w:rsidR="00DD71FA" w:rsidRPr="00974E25" w:rsidTr="00974E25">
      <w:tc>
        <w:tcPr>
          <w:tcW w:w="2342" w:type="dxa"/>
          <w:shd w:val="clear" w:color="auto" w:fill="auto"/>
        </w:tcPr>
        <w:p w:rsidR="00DD71FA" w:rsidRPr="00DD71FA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</w:pPr>
        </w:p>
      </w:tc>
      <w:tc>
        <w:tcPr>
          <w:tcW w:w="4536" w:type="dxa"/>
          <w:shd w:val="clear" w:color="auto" w:fill="auto"/>
        </w:tcPr>
        <w:p w:rsidR="00DD71FA" w:rsidRPr="00974E25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jc w:val="center"/>
            <w:rPr>
              <w:rFonts w:ascii="Century Gothic" w:hAnsi="Century Gothic"/>
              <w:sz w:val="20"/>
              <w:szCs w:val="20"/>
              <w:lang w:val="pt-BR"/>
            </w:rPr>
          </w:pPr>
        </w:p>
      </w:tc>
      <w:tc>
        <w:tcPr>
          <w:tcW w:w="2410" w:type="dxa"/>
          <w:shd w:val="clear" w:color="auto" w:fill="auto"/>
        </w:tcPr>
        <w:p w:rsidR="00DD71FA" w:rsidRPr="00974E25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rPr>
              <w:rFonts w:ascii="Century Gothic" w:hAnsi="Century Gothic"/>
              <w:sz w:val="22"/>
              <w:szCs w:val="22"/>
            </w:rPr>
          </w:pPr>
        </w:p>
      </w:tc>
    </w:tr>
  </w:tbl>
  <w:p w:rsidR="00150C1D" w:rsidRPr="00150C1D" w:rsidRDefault="00150C1D" w:rsidP="0051219E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DE"/>
    <w:rsid w:val="000158E5"/>
    <w:rsid w:val="00017CD1"/>
    <w:rsid w:val="000304C4"/>
    <w:rsid w:val="001049C2"/>
    <w:rsid w:val="00150C1D"/>
    <w:rsid w:val="00161DA1"/>
    <w:rsid w:val="00166C14"/>
    <w:rsid w:val="001E139B"/>
    <w:rsid w:val="0023314B"/>
    <w:rsid w:val="002E2B13"/>
    <w:rsid w:val="00320DB5"/>
    <w:rsid w:val="003216C4"/>
    <w:rsid w:val="0037133E"/>
    <w:rsid w:val="003809D0"/>
    <w:rsid w:val="003875F6"/>
    <w:rsid w:val="004250E2"/>
    <w:rsid w:val="00460385"/>
    <w:rsid w:val="004A3007"/>
    <w:rsid w:val="004C5A97"/>
    <w:rsid w:val="00510950"/>
    <w:rsid w:val="0051219E"/>
    <w:rsid w:val="00545F5E"/>
    <w:rsid w:val="005652D9"/>
    <w:rsid w:val="0058588E"/>
    <w:rsid w:val="005A14C5"/>
    <w:rsid w:val="006855D8"/>
    <w:rsid w:val="006C2F8B"/>
    <w:rsid w:val="006C3A6E"/>
    <w:rsid w:val="00761969"/>
    <w:rsid w:val="0076352B"/>
    <w:rsid w:val="00764221"/>
    <w:rsid w:val="007933DE"/>
    <w:rsid w:val="007A29CF"/>
    <w:rsid w:val="007C712D"/>
    <w:rsid w:val="008704F0"/>
    <w:rsid w:val="008C37B6"/>
    <w:rsid w:val="00960C3E"/>
    <w:rsid w:val="00974E25"/>
    <w:rsid w:val="009A18AB"/>
    <w:rsid w:val="009B4239"/>
    <w:rsid w:val="00A85137"/>
    <w:rsid w:val="00A8695B"/>
    <w:rsid w:val="00AB4A7F"/>
    <w:rsid w:val="00AC0544"/>
    <w:rsid w:val="00B55C69"/>
    <w:rsid w:val="00B74DA4"/>
    <w:rsid w:val="00BD1E2C"/>
    <w:rsid w:val="00CC103D"/>
    <w:rsid w:val="00CE5AA6"/>
    <w:rsid w:val="00CF4440"/>
    <w:rsid w:val="00DB3604"/>
    <w:rsid w:val="00DD71FA"/>
    <w:rsid w:val="00EB0490"/>
    <w:rsid w:val="00EB0F32"/>
    <w:rsid w:val="00EE20BD"/>
    <w:rsid w:val="00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  <w15:chartTrackingRefBased/>
  <w15:docId w15:val="{301081B3-7AAD-4EA2-A943-8C940C54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60385"/>
    <w:pPr>
      <w:keepNext/>
      <w:spacing w:line="360" w:lineRule="auto"/>
      <w:outlineLvl w:val="1"/>
    </w:pPr>
    <w:rPr>
      <w:rFonts w:ascii="BriemScript" w:eastAsia="Arial Unicode MS" w:hAnsi="BriemScript"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7933D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933D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3D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933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460385"/>
    <w:rPr>
      <w:rFonts w:ascii="Wingdings" w:hAnsi="Wingdings" w:cs="Wingdings"/>
    </w:rPr>
  </w:style>
  <w:style w:type="character" w:styleId="Hyperlink">
    <w:name w:val="Hyperlink"/>
    <w:rsid w:val="00460385"/>
    <w:rPr>
      <w:color w:val="0000FF"/>
      <w:u w:val="single"/>
    </w:rPr>
  </w:style>
  <w:style w:type="character" w:customStyle="1" w:styleId="Ttulo2Char">
    <w:name w:val="Título 2 Char"/>
    <w:link w:val="Ttulo2"/>
    <w:rsid w:val="00460385"/>
    <w:rPr>
      <w:rFonts w:ascii="BriemScript" w:eastAsia="Arial Unicode MS" w:hAnsi="BriemScript" w:cs="Arial Unicode MS"/>
      <w:sz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9A18AB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51095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E5A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fearp.usp.br/pesqui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2D046-698A-4ACF-A896-5177A7B0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USP</Company>
  <LinksUpToDate>false</LinksUpToDate>
  <CharactersWithSpaces>1745</CharactersWithSpaces>
  <SharedDoc>false</SharedDoc>
  <HLinks>
    <vt:vector size="6" baseType="variant"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http://www.fearp.usp.br/pesquisa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 Bernardi Lima</dc:creator>
  <cp:keywords/>
  <cp:lastModifiedBy>Margherite Aparecida Pinto</cp:lastModifiedBy>
  <cp:revision>3</cp:revision>
  <cp:lastPrinted>2015-01-14T20:35:00Z</cp:lastPrinted>
  <dcterms:created xsi:type="dcterms:W3CDTF">2016-06-29T19:05:00Z</dcterms:created>
  <dcterms:modified xsi:type="dcterms:W3CDTF">2016-08-10T12:42:00Z</dcterms:modified>
</cp:coreProperties>
</file>