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604" w:rsidRPr="00D67B6D" w:rsidRDefault="00261604">
      <w:pPr>
        <w:pStyle w:val="Recuodecorpodetexto"/>
        <w:ind w:left="0" w:right="144" w:firstLine="0"/>
        <w:jc w:val="center"/>
        <w:rPr>
          <w:rFonts w:ascii="Calibri" w:hAnsi="Calibri"/>
          <w:b/>
          <w:color w:val="000080"/>
          <w:sz w:val="22"/>
          <w:szCs w:val="22"/>
          <w:u w:val="single"/>
          <w:lang w:val="es-ES"/>
        </w:rPr>
      </w:pPr>
      <w:r w:rsidRPr="00D67B6D">
        <w:rPr>
          <w:rFonts w:ascii="Calibri" w:hAnsi="Calibri"/>
          <w:b/>
          <w:color w:val="000080"/>
          <w:sz w:val="22"/>
          <w:szCs w:val="22"/>
          <w:u w:val="single"/>
          <w:lang w:val="es-ES"/>
        </w:rPr>
        <w:t>CONVENIO ACADÉMICO INTERNACIONAL</w:t>
      </w:r>
    </w:p>
    <w:p w:rsidR="00261604" w:rsidRPr="00D67B6D" w:rsidRDefault="00261604">
      <w:pPr>
        <w:pStyle w:val="Recuodecorpodetexto"/>
        <w:ind w:left="0" w:right="144" w:firstLine="0"/>
        <w:rPr>
          <w:rFonts w:ascii="Calibri" w:hAnsi="Calibri"/>
          <w:b/>
          <w:color w:val="auto"/>
          <w:sz w:val="22"/>
          <w:szCs w:val="22"/>
          <w:lang w:val="es-ES"/>
        </w:rPr>
      </w:pPr>
    </w:p>
    <w:p w:rsidR="00261604" w:rsidRPr="00D67B6D" w:rsidRDefault="00261604">
      <w:pPr>
        <w:pStyle w:val="Recuodecorpodetexto"/>
        <w:ind w:left="0" w:right="144" w:firstLine="0"/>
        <w:rPr>
          <w:rFonts w:ascii="Calibri" w:hAnsi="Calibri"/>
          <w:b/>
          <w:color w:val="auto"/>
          <w:sz w:val="22"/>
          <w:szCs w:val="22"/>
          <w:lang w:val="es-ES"/>
        </w:rPr>
      </w:pPr>
    </w:p>
    <w:p w:rsidR="00261604" w:rsidRPr="00D67B6D" w:rsidRDefault="00261604">
      <w:pPr>
        <w:pStyle w:val="Corpodetexto"/>
        <w:ind w:left="3420"/>
        <w:rPr>
          <w:rFonts w:ascii="Calibri" w:eastAsia="Batang" w:hAnsi="Calibri"/>
          <w:b/>
          <w:color w:val="auto"/>
          <w:sz w:val="22"/>
          <w:szCs w:val="22"/>
          <w:lang w:val="es-ES"/>
        </w:rPr>
      </w:pPr>
      <w:r w:rsidRPr="00D67B6D">
        <w:rPr>
          <w:rFonts w:ascii="Calibri" w:hAnsi="Calibri"/>
          <w:b/>
          <w:color w:val="auto"/>
          <w:sz w:val="22"/>
          <w:szCs w:val="22"/>
        </w:rPr>
        <w:t xml:space="preserve">Convenio que </w:t>
      </w:r>
      <w:proofErr w:type="spellStart"/>
      <w:r w:rsidRPr="00D67B6D">
        <w:rPr>
          <w:rFonts w:ascii="Calibri" w:hAnsi="Calibri"/>
          <w:b/>
          <w:color w:val="auto"/>
          <w:sz w:val="22"/>
          <w:szCs w:val="22"/>
        </w:rPr>
        <w:t>celebran</w:t>
      </w:r>
      <w:proofErr w:type="spellEnd"/>
      <w:r w:rsidRPr="00D67B6D">
        <w:rPr>
          <w:rFonts w:ascii="Calibri" w:hAnsi="Calibri"/>
          <w:b/>
          <w:color w:val="auto"/>
          <w:sz w:val="22"/>
          <w:szCs w:val="22"/>
        </w:rPr>
        <w:t xml:space="preserve"> </w:t>
      </w:r>
      <w:proofErr w:type="spellStart"/>
      <w:smartTag w:uri="urn:schemas-microsoft-com:office:smarttags" w:element="PersonName">
        <w:smartTagPr>
          <w:attr w:name="ProductID" w:val="la FACULDADE DE"/>
        </w:smartTagPr>
        <w:r w:rsidRPr="00D67B6D">
          <w:rPr>
            <w:rFonts w:ascii="Calibri" w:hAnsi="Calibri"/>
            <w:b/>
            <w:color w:val="auto"/>
            <w:sz w:val="22"/>
            <w:szCs w:val="22"/>
          </w:rPr>
          <w:t>la</w:t>
        </w:r>
        <w:proofErr w:type="spellEnd"/>
        <w:r w:rsidRPr="00D67B6D">
          <w:rPr>
            <w:rFonts w:ascii="Calibri" w:hAnsi="Calibri"/>
            <w:b/>
            <w:color w:val="auto"/>
            <w:sz w:val="22"/>
            <w:szCs w:val="22"/>
          </w:rPr>
          <w:t xml:space="preserve"> </w:t>
        </w:r>
        <w:r w:rsidR="00CD45AC" w:rsidRPr="00D67B6D">
          <w:rPr>
            <w:rFonts w:ascii="Calibri" w:hAnsi="Calibri"/>
            <w:b/>
            <w:color w:val="auto"/>
            <w:sz w:val="22"/>
            <w:szCs w:val="22"/>
          </w:rPr>
          <w:t>FACULDADE DE</w:t>
        </w:r>
      </w:smartTag>
      <w:r w:rsidR="00CD45AC" w:rsidRPr="00D67B6D">
        <w:rPr>
          <w:rFonts w:ascii="Calibri" w:hAnsi="Calibri"/>
          <w:b/>
          <w:color w:val="auto"/>
          <w:sz w:val="22"/>
          <w:szCs w:val="22"/>
        </w:rPr>
        <w:t xml:space="preserve"> ECONOMIA, ADMINISTRAÇÃO E CONTABILIDADE DE RIBEIRÃO PRETO DA UNIVERSIDADE DE SÃO PAULO – FEA-RP/USP (Brasil)</w:t>
      </w:r>
      <w:r w:rsidRPr="00D67B6D">
        <w:rPr>
          <w:rFonts w:ascii="Calibri" w:hAnsi="Calibri"/>
          <w:b/>
          <w:color w:val="auto"/>
          <w:sz w:val="22"/>
          <w:szCs w:val="22"/>
        </w:rPr>
        <w:t xml:space="preserve"> y </w:t>
      </w:r>
      <w:proofErr w:type="spellStart"/>
      <w:r w:rsidRPr="00D67B6D">
        <w:rPr>
          <w:rFonts w:ascii="Calibri" w:hAnsi="Calibri"/>
          <w:b/>
          <w:color w:val="auto"/>
          <w:sz w:val="22"/>
          <w:szCs w:val="22"/>
        </w:rPr>
        <w:t>la</w:t>
      </w:r>
      <w:proofErr w:type="spellEnd"/>
      <w:r w:rsidRPr="00D67B6D">
        <w:rPr>
          <w:rFonts w:ascii="Calibri" w:hAnsi="Calibri"/>
          <w:b/>
          <w:color w:val="auto"/>
          <w:sz w:val="22"/>
          <w:szCs w:val="22"/>
        </w:rPr>
        <w:t xml:space="preserve"> </w:t>
      </w:r>
      <w:r w:rsidR="007A4D95" w:rsidRPr="00D67B6D">
        <w:rPr>
          <w:rFonts w:ascii="Calibri" w:hAnsi="Calibri"/>
          <w:b/>
          <w:color w:val="auto"/>
          <w:sz w:val="22"/>
          <w:szCs w:val="22"/>
        </w:rPr>
        <w:t>………………………….(…………</w:t>
      </w:r>
      <w:r w:rsidR="00C67A7C" w:rsidRPr="00D67B6D">
        <w:rPr>
          <w:rFonts w:ascii="Calibri" w:hAnsi="Calibri"/>
          <w:b/>
          <w:color w:val="auto"/>
          <w:sz w:val="22"/>
          <w:szCs w:val="22"/>
        </w:rPr>
        <w:t>)</w:t>
      </w:r>
      <w:r w:rsidRPr="00D67B6D">
        <w:rPr>
          <w:rFonts w:ascii="Calibri" w:hAnsi="Calibri"/>
          <w:b/>
          <w:color w:val="auto"/>
          <w:sz w:val="22"/>
          <w:szCs w:val="22"/>
        </w:rPr>
        <w:t xml:space="preserve"> </w:t>
      </w:r>
      <w:r w:rsidRPr="00D67B6D">
        <w:rPr>
          <w:rFonts w:ascii="Calibri" w:hAnsi="Calibri"/>
          <w:b/>
          <w:color w:val="auto"/>
          <w:sz w:val="22"/>
          <w:szCs w:val="22"/>
          <w:lang w:val="es-ES"/>
        </w:rPr>
        <w:t>teniendo como objetivo la cooperación académica para el intercambio de docentes/investigadores, estudiantes y miembros del equipo técnico-administrativo.</w:t>
      </w:r>
    </w:p>
    <w:p w:rsidR="00261604" w:rsidRPr="00D67B6D" w:rsidRDefault="00261604">
      <w:pPr>
        <w:pStyle w:val="Corpodetexto"/>
        <w:ind w:right="144"/>
        <w:rPr>
          <w:rFonts w:ascii="Calibri" w:hAnsi="Calibri"/>
          <w:bCs/>
          <w:color w:val="auto"/>
          <w:sz w:val="22"/>
          <w:szCs w:val="22"/>
          <w:lang w:val="es-ES"/>
        </w:rPr>
      </w:pPr>
    </w:p>
    <w:p w:rsidR="00261604" w:rsidRPr="00D67B6D" w:rsidRDefault="00261604">
      <w:pPr>
        <w:pStyle w:val="Corpodetexto"/>
        <w:ind w:right="144"/>
        <w:rPr>
          <w:rFonts w:ascii="Calibri" w:hAnsi="Calibri"/>
          <w:color w:val="auto"/>
          <w:sz w:val="22"/>
          <w:szCs w:val="22"/>
          <w:lang w:val="es-ES"/>
        </w:rPr>
      </w:pPr>
      <w:r w:rsidRPr="00D67B6D">
        <w:rPr>
          <w:rFonts w:ascii="Calibri" w:hAnsi="Calibri"/>
          <w:color w:val="auto"/>
          <w:sz w:val="22"/>
          <w:szCs w:val="22"/>
          <w:lang w:val="es-ES"/>
        </w:rPr>
        <w:t xml:space="preserve">Por el presente convenio, por una parte la </w:t>
      </w:r>
      <w:r w:rsidR="00CD45AC" w:rsidRPr="00D67B6D">
        <w:rPr>
          <w:rFonts w:ascii="Calibri" w:hAnsi="Calibri"/>
          <w:color w:val="auto"/>
          <w:sz w:val="22"/>
          <w:szCs w:val="22"/>
          <w:lang w:val="es-ES"/>
        </w:rPr>
        <w:t>a FACULDADE DE ECONOMIA, ADMINISTRAÇÃO E CONTABILIDADE DE RIBEIRÃO PRETO DA UNIVERSIDADE DE SÃO PAULO (FEA-RP/USP), Brasil</w:t>
      </w:r>
      <w:r w:rsidR="00A27F8A" w:rsidRPr="00D67B6D">
        <w:rPr>
          <w:rFonts w:ascii="Calibri" w:hAnsi="Calibri"/>
          <w:color w:val="auto"/>
          <w:sz w:val="22"/>
          <w:szCs w:val="22"/>
          <w:lang w:val="es-ES"/>
        </w:rPr>
        <w:t xml:space="preserve">, representada </w:t>
      </w:r>
      <w:proofErr w:type="spellStart"/>
      <w:r w:rsidR="00A27F8A" w:rsidRPr="00D67B6D">
        <w:rPr>
          <w:rFonts w:ascii="Calibri" w:hAnsi="Calibri"/>
          <w:color w:val="auto"/>
          <w:sz w:val="22"/>
          <w:szCs w:val="22"/>
          <w:lang w:val="es-ES"/>
        </w:rPr>
        <w:t>em</w:t>
      </w:r>
      <w:proofErr w:type="spellEnd"/>
      <w:r w:rsidR="00A27F8A" w:rsidRPr="00D67B6D">
        <w:rPr>
          <w:rFonts w:ascii="Calibri" w:hAnsi="Calibri"/>
          <w:color w:val="auto"/>
          <w:sz w:val="22"/>
          <w:szCs w:val="22"/>
          <w:lang w:val="es-ES"/>
        </w:rPr>
        <w:t xml:space="preserve"> este acto por su </w:t>
      </w:r>
      <w:r w:rsidR="00AD3B31" w:rsidRPr="00D67B6D">
        <w:rPr>
          <w:rFonts w:ascii="Calibri" w:hAnsi="Calibri"/>
          <w:color w:val="auto"/>
          <w:sz w:val="22"/>
          <w:szCs w:val="22"/>
          <w:lang w:val="es-ES"/>
        </w:rPr>
        <w:t xml:space="preserve">Director Prof. Dr. </w:t>
      </w:r>
      <w:r w:rsidR="002D43D7">
        <w:rPr>
          <w:rFonts w:ascii="Calibri" w:hAnsi="Calibri"/>
          <w:color w:val="auto"/>
          <w:sz w:val="22"/>
          <w:szCs w:val="22"/>
          <w:lang w:val="es-ES"/>
        </w:rPr>
        <w:t xml:space="preserve">Dante </w:t>
      </w:r>
      <w:proofErr w:type="spellStart"/>
      <w:r w:rsidR="002D43D7">
        <w:rPr>
          <w:rFonts w:ascii="Calibri" w:hAnsi="Calibri"/>
          <w:color w:val="auto"/>
          <w:sz w:val="22"/>
          <w:szCs w:val="22"/>
          <w:lang w:val="es-ES"/>
        </w:rPr>
        <w:t>Pinheiro</w:t>
      </w:r>
      <w:proofErr w:type="spellEnd"/>
      <w:r w:rsidR="002D43D7">
        <w:rPr>
          <w:rFonts w:ascii="Calibri" w:hAnsi="Calibri"/>
          <w:color w:val="auto"/>
          <w:sz w:val="22"/>
          <w:szCs w:val="22"/>
          <w:lang w:val="es-ES"/>
        </w:rPr>
        <w:t xml:space="preserve"> </w:t>
      </w:r>
      <w:proofErr w:type="spellStart"/>
      <w:r w:rsidR="002D43D7">
        <w:rPr>
          <w:rFonts w:ascii="Calibri" w:hAnsi="Calibri"/>
          <w:color w:val="auto"/>
          <w:sz w:val="22"/>
          <w:szCs w:val="22"/>
          <w:lang w:val="es-ES"/>
        </w:rPr>
        <w:t>Martinelli</w:t>
      </w:r>
      <w:proofErr w:type="spellEnd"/>
      <w:r w:rsidRPr="00D67B6D">
        <w:rPr>
          <w:rFonts w:ascii="Calibri" w:hAnsi="Calibri"/>
          <w:color w:val="auto"/>
          <w:sz w:val="22"/>
          <w:szCs w:val="22"/>
          <w:lang w:val="es-ES"/>
        </w:rPr>
        <w:t xml:space="preserve"> y, por la otra parte, la </w:t>
      </w:r>
      <w:r w:rsidR="007A4D95" w:rsidRPr="00D67B6D">
        <w:rPr>
          <w:rFonts w:ascii="Calibri" w:hAnsi="Calibri"/>
          <w:color w:val="auto"/>
          <w:sz w:val="22"/>
          <w:szCs w:val="22"/>
          <w:lang w:val="es-ES"/>
        </w:rPr>
        <w:t>……………………</w:t>
      </w:r>
      <w:r w:rsidR="00C67A7C" w:rsidRPr="00D67B6D">
        <w:rPr>
          <w:rFonts w:ascii="Calibri" w:hAnsi="Calibri"/>
          <w:color w:val="auto"/>
          <w:sz w:val="22"/>
          <w:szCs w:val="22"/>
          <w:lang w:val="es-ES"/>
        </w:rPr>
        <w:t xml:space="preserve">, </w:t>
      </w:r>
      <w:r w:rsidR="007A4D95" w:rsidRPr="00D67B6D">
        <w:rPr>
          <w:rFonts w:ascii="Calibri" w:hAnsi="Calibri"/>
          <w:color w:val="auto"/>
          <w:sz w:val="22"/>
          <w:szCs w:val="22"/>
          <w:lang w:val="es-ES"/>
        </w:rPr>
        <w:t>…………</w:t>
      </w:r>
      <w:r w:rsidRPr="00D67B6D">
        <w:rPr>
          <w:rFonts w:ascii="Calibri" w:hAnsi="Calibri"/>
          <w:color w:val="auto"/>
          <w:sz w:val="22"/>
          <w:szCs w:val="22"/>
          <w:lang w:val="es-ES"/>
        </w:rPr>
        <w:t xml:space="preserve">, representada en este acto por </w:t>
      </w:r>
      <w:r w:rsidR="007A4D95" w:rsidRPr="00D67B6D">
        <w:rPr>
          <w:rFonts w:ascii="Calibri" w:hAnsi="Calibri"/>
          <w:color w:val="auto"/>
          <w:sz w:val="22"/>
          <w:szCs w:val="22"/>
          <w:lang w:val="es-ES"/>
        </w:rPr>
        <w:t>……………</w:t>
      </w:r>
      <w:r w:rsidRPr="00D67B6D">
        <w:rPr>
          <w:rFonts w:ascii="Calibri" w:hAnsi="Calibri"/>
          <w:color w:val="auto"/>
          <w:sz w:val="22"/>
          <w:szCs w:val="22"/>
          <w:lang w:val="es-ES"/>
        </w:rPr>
        <w:t>,</w:t>
      </w:r>
      <w:r w:rsidR="007A4D95" w:rsidRPr="00D67B6D">
        <w:rPr>
          <w:rFonts w:ascii="Calibri" w:hAnsi="Calibri"/>
          <w:color w:val="auto"/>
          <w:sz w:val="22"/>
          <w:szCs w:val="22"/>
          <w:lang w:val="es-ES"/>
        </w:rPr>
        <w:t>………………………….,</w:t>
      </w:r>
      <w:r w:rsidRPr="00D67B6D">
        <w:rPr>
          <w:rFonts w:ascii="Calibri" w:hAnsi="Calibri"/>
          <w:color w:val="auto"/>
          <w:sz w:val="22"/>
          <w:szCs w:val="22"/>
          <w:lang w:val="es-ES"/>
        </w:rPr>
        <w:t xml:space="preserve"> tienen a bien suscribir el presente convenio, de acuerdo con las cláusulas y condiciones abajo:</w:t>
      </w:r>
    </w:p>
    <w:p w:rsidR="00261604" w:rsidRPr="00D67B6D" w:rsidRDefault="00261604">
      <w:pPr>
        <w:ind w:right="144"/>
        <w:jc w:val="both"/>
        <w:rPr>
          <w:rFonts w:ascii="Calibri" w:hAnsi="Calibri"/>
          <w:color w:val="auto"/>
          <w:sz w:val="22"/>
          <w:szCs w:val="22"/>
          <w:lang w:val="es-ES"/>
        </w:rPr>
      </w:pPr>
    </w:p>
    <w:p w:rsidR="00261604" w:rsidRPr="00D67B6D" w:rsidRDefault="00261604">
      <w:pPr>
        <w:ind w:right="144"/>
        <w:jc w:val="both"/>
        <w:rPr>
          <w:rFonts w:ascii="Calibri" w:hAnsi="Calibri"/>
          <w:b/>
          <w:bCs/>
          <w:color w:val="auto"/>
          <w:sz w:val="22"/>
          <w:szCs w:val="22"/>
          <w:lang w:val="es-ES"/>
        </w:rPr>
      </w:pPr>
      <w:r w:rsidRPr="00D67B6D">
        <w:rPr>
          <w:rFonts w:ascii="Calibri" w:hAnsi="Calibri"/>
          <w:b/>
          <w:bCs/>
          <w:color w:val="auto"/>
          <w:sz w:val="22"/>
          <w:szCs w:val="22"/>
          <w:lang w:val="es-ES"/>
        </w:rPr>
        <w:t xml:space="preserve">CLÁUSULA PRIMERA – </w:t>
      </w:r>
      <w:r w:rsidRPr="00D67B6D">
        <w:rPr>
          <w:rFonts w:ascii="Calibri" w:hAnsi="Calibri"/>
          <w:b/>
          <w:bCs/>
          <w:color w:val="auto"/>
          <w:sz w:val="22"/>
          <w:szCs w:val="22"/>
          <w:u w:val="single"/>
          <w:lang w:val="es-ES"/>
        </w:rPr>
        <w:t>OBJETO</w:t>
      </w:r>
    </w:p>
    <w:p w:rsidR="00261604" w:rsidRPr="00D67B6D" w:rsidRDefault="00261604">
      <w:pPr>
        <w:ind w:right="144"/>
        <w:jc w:val="both"/>
        <w:rPr>
          <w:rFonts w:ascii="Calibri" w:hAnsi="Calibri"/>
          <w:color w:val="auto"/>
          <w:sz w:val="22"/>
          <w:szCs w:val="22"/>
          <w:lang w:val="es-ES"/>
        </w:rPr>
      </w:pPr>
    </w:p>
    <w:p w:rsidR="00261604" w:rsidRPr="00D67B6D" w:rsidRDefault="00261604">
      <w:pPr>
        <w:ind w:right="144"/>
        <w:jc w:val="both"/>
        <w:rPr>
          <w:rFonts w:ascii="Calibri" w:hAnsi="Calibri"/>
          <w:color w:val="auto"/>
          <w:sz w:val="22"/>
          <w:szCs w:val="22"/>
          <w:lang w:val="es-ES"/>
        </w:rPr>
      </w:pPr>
      <w:r w:rsidRPr="00D67B6D">
        <w:rPr>
          <w:rFonts w:ascii="Calibri" w:hAnsi="Calibri"/>
          <w:color w:val="auto"/>
          <w:sz w:val="22"/>
          <w:szCs w:val="22"/>
          <w:lang w:val="es-ES"/>
        </w:rPr>
        <w:t>El presente convenio tiene por objeto</w:t>
      </w:r>
      <w:r w:rsidR="00A27F8A" w:rsidRPr="00D67B6D">
        <w:rPr>
          <w:rFonts w:ascii="Calibri" w:hAnsi="Calibri"/>
          <w:color w:val="auto"/>
          <w:sz w:val="22"/>
          <w:szCs w:val="22"/>
          <w:lang w:val="es-ES"/>
        </w:rPr>
        <w:t xml:space="preserve"> la cooperación académica en las áreas</w:t>
      </w:r>
      <w:r w:rsidRPr="00D67B6D">
        <w:rPr>
          <w:rFonts w:ascii="Calibri" w:hAnsi="Calibri"/>
          <w:color w:val="auto"/>
          <w:sz w:val="22"/>
          <w:szCs w:val="22"/>
          <w:lang w:val="es-ES"/>
        </w:rPr>
        <w:t xml:space="preserve"> de </w:t>
      </w:r>
      <w:r w:rsidR="00A364DF">
        <w:rPr>
          <w:rFonts w:ascii="Calibri" w:hAnsi="Calibri"/>
          <w:color w:val="auto"/>
          <w:sz w:val="22"/>
          <w:szCs w:val="22"/>
          <w:lang w:val="es-ES"/>
        </w:rPr>
        <w:t>Economía</w:t>
      </w:r>
      <w:r w:rsidR="00C67A7C" w:rsidRPr="00D67B6D">
        <w:rPr>
          <w:rFonts w:ascii="Calibri" w:hAnsi="Calibri"/>
          <w:color w:val="auto"/>
          <w:sz w:val="22"/>
          <w:szCs w:val="22"/>
          <w:lang w:val="es-ES"/>
        </w:rPr>
        <w:t xml:space="preserve">, Administración, </w:t>
      </w:r>
      <w:r w:rsidR="00A364DF" w:rsidRPr="00D67B6D">
        <w:rPr>
          <w:rFonts w:ascii="Calibri" w:hAnsi="Calibri"/>
          <w:color w:val="auto"/>
          <w:sz w:val="22"/>
          <w:szCs w:val="22"/>
          <w:lang w:val="es-ES"/>
        </w:rPr>
        <w:t>Contabilidad</w:t>
      </w:r>
      <w:r w:rsidR="00A364DF">
        <w:rPr>
          <w:rFonts w:ascii="Calibri" w:hAnsi="Calibri"/>
          <w:color w:val="auto"/>
          <w:sz w:val="22"/>
          <w:szCs w:val="22"/>
          <w:lang w:val="es-ES"/>
        </w:rPr>
        <w:t>,</w:t>
      </w:r>
      <w:r w:rsidR="00A364DF" w:rsidRPr="00D67B6D">
        <w:rPr>
          <w:rFonts w:ascii="Calibri" w:hAnsi="Calibri"/>
          <w:color w:val="auto"/>
          <w:sz w:val="22"/>
          <w:szCs w:val="22"/>
          <w:lang w:val="es-ES"/>
        </w:rPr>
        <w:t xml:space="preserve"> </w:t>
      </w:r>
      <w:r w:rsidR="00C67A7C" w:rsidRPr="00D67B6D">
        <w:rPr>
          <w:rFonts w:ascii="Calibri" w:hAnsi="Calibri"/>
          <w:color w:val="auto"/>
          <w:sz w:val="22"/>
          <w:szCs w:val="22"/>
          <w:lang w:val="es-ES"/>
        </w:rPr>
        <w:t>E</w:t>
      </w:r>
      <w:r w:rsidR="00A364DF">
        <w:rPr>
          <w:rFonts w:ascii="Calibri" w:hAnsi="Calibri"/>
          <w:color w:val="auto"/>
          <w:sz w:val="22"/>
          <w:szCs w:val="22"/>
          <w:lang w:val="es-ES"/>
        </w:rPr>
        <w:t>conomía Empresarial y Controla</w:t>
      </w:r>
      <w:r w:rsidR="00C67A7C" w:rsidRPr="00D67B6D">
        <w:rPr>
          <w:rFonts w:ascii="Calibri" w:hAnsi="Calibri"/>
          <w:color w:val="auto"/>
          <w:sz w:val="22"/>
          <w:szCs w:val="22"/>
          <w:lang w:val="es-ES"/>
        </w:rPr>
        <w:t>ría</w:t>
      </w:r>
      <w:r w:rsidR="00A364DF">
        <w:rPr>
          <w:rFonts w:ascii="Calibri" w:hAnsi="Calibri"/>
          <w:color w:val="auto"/>
          <w:sz w:val="22"/>
          <w:szCs w:val="22"/>
          <w:lang w:val="es-ES"/>
        </w:rPr>
        <w:t xml:space="preserve"> y </w:t>
      </w:r>
      <w:r w:rsidR="00A364DF">
        <w:rPr>
          <w:rStyle w:val="hps"/>
          <w:lang w:val="es-ES"/>
        </w:rPr>
        <w:t>otras áreas relacionadas</w:t>
      </w:r>
      <w:r w:rsidR="00A364DF">
        <w:rPr>
          <w:rStyle w:val="shorttext"/>
          <w:lang w:val="es-ES"/>
        </w:rPr>
        <w:t xml:space="preserve"> a</w:t>
      </w:r>
      <w:r w:rsidR="00A364DF">
        <w:rPr>
          <w:rStyle w:val="hps"/>
          <w:lang w:val="es-ES"/>
        </w:rPr>
        <w:t xml:space="preserve"> ambas</w:t>
      </w:r>
      <w:r w:rsidR="00A364DF" w:rsidRPr="00D67B6D">
        <w:rPr>
          <w:rFonts w:ascii="Calibri" w:hAnsi="Calibri"/>
          <w:color w:val="auto"/>
          <w:sz w:val="22"/>
          <w:szCs w:val="22"/>
          <w:lang w:val="es-ES"/>
        </w:rPr>
        <w:t xml:space="preserve"> </w:t>
      </w:r>
      <w:r w:rsidR="00A364DF">
        <w:rPr>
          <w:rStyle w:val="hps"/>
          <w:lang w:val="es-ES"/>
        </w:rPr>
        <w:t>instituciones</w:t>
      </w:r>
      <w:r w:rsidR="00A364DF" w:rsidRPr="00D67B6D">
        <w:rPr>
          <w:rFonts w:ascii="Calibri" w:hAnsi="Calibri"/>
          <w:color w:val="auto"/>
          <w:sz w:val="22"/>
          <w:szCs w:val="22"/>
          <w:lang w:val="es-ES"/>
        </w:rPr>
        <w:t xml:space="preserve"> </w:t>
      </w:r>
      <w:r w:rsidRPr="00D67B6D">
        <w:rPr>
          <w:rFonts w:ascii="Calibri" w:hAnsi="Calibri"/>
          <w:color w:val="auto"/>
          <w:sz w:val="22"/>
          <w:szCs w:val="22"/>
          <w:lang w:val="es-ES"/>
        </w:rPr>
        <w:t>a fin de promover el intercambio de docentes/investigadores, estudiantes de postgrado, estudiantes de graduación (con reconocimiento mutuo de estudios de graduación) y miembros del equipo técnico-administrativo de las respectivas instituciones.</w:t>
      </w:r>
    </w:p>
    <w:p w:rsidR="00261604" w:rsidRPr="00D67B6D" w:rsidRDefault="00261604">
      <w:pPr>
        <w:ind w:right="144"/>
        <w:jc w:val="both"/>
        <w:rPr>
          <w:rFonts w:ascii="Calibri" w:hAnsi="Calibri"/>
          <w:color w:val="auto"/>
          <w:sz w:val="22"/>
          <w:szCs w:val="22"/>
          <w:lang w:val="es-ES"/>
        </w:rPr>
      </w:pPr>
    </w:p>
    <w:p w:rsidR="00261604" w:rsidRPr="00D67B6D" w:rsidRDefault="00261604">
      <w:pPr>
        <w:ind w:right="144"/>
        <w:jc w:val="both"/>
        <w:rPr>
          <w:rFonts w:ascii="Calibri" w:hAnsi="Calibri"/>
          <w:color w:val="auto"/>
          <w:sz w:val="22"/>
          <w:szCs w:val="22"/>
          <w:lang w:val="es-ES"/>
        </w:rPr>
      </w:pPr>
    </w:p>
    <w:p w:rsidR="00261604" w:rsidRPr="00D67B6D" w:rsidRDefault="00261604">
      <w:pPr>
        <w:ind w:right="144"/>
        <w:jc w:val="both"/>
        <w:rPr>
          <w:rFonts w:ascii="Calibri" w:hAnsi="Calibri"/>
          <w:b/>
          <w:bCs/>
          <w:color w:val="auto"/>
          <w:sz w:val="22"/>
          <w:szCs w:val="22"/>
          <w:lang w:val="es-ES"/>
        </w:rPr>
      </w:pPr>
      <w:r w:rsidRPr="00D67B6D">
        <w:rPr>
          <w:rFonts w:ascii="Calibri" w:hAnsi="Calibri"/>
          <w:b/>
          <w:bCs/>
          <w:color w:val="auto"/>
          <w:sz w:val="22"/>
          <w:szCs w:val="22"/>
          <w:lang w:val="es-ES"/>
        </w:rPr>
        <w:t xml:space="preserve">CLÁUSULA SEGUNDA - </w:t>
      </w:r>
      <w:r w:rsidRPr="00D67B6D">
        <w:rPr>
          <w:rFonts w:ascii="Calibri" w:hAnsi="Calibri"/>
          <w:b/>
          <w:bCs/>
          <w:color w:val="auto"/>
          <w:sz w:val="22"/>
          <w:szCs w:val="22"/>
          <w:u w:val="single"/>
          <w:lang w:val="es-ES"/>
        </w:rPr>
        <w:t xml:space="preserve">METAS Y FORMA DE </w:t>
      </w:r>
      <w:smartTag w:uri="urn:schemas-microsoft-com:office:smarttags" w:element="PersonName">
        <w:smartTagPr>
          <w:attr w:name="ProductID" w:val="LA COOPERACIￓN"/>
        </w:smartTagPr>
        <w:r w:rsidRPr="00D67B6D">
          <w:rPr>
            <w:rFonts w:ascii="Calibri" w:hAnsi="Calibri"/>
            <w:b/>
            <w:bCs/>
            <w:color w:val="auto"/>
            <w:sz w:val="22"/>
            <w:szCs w:val="22"/>
            <w:u w:val="single"/>
            <w:lang w:val="es-ES"/>
          </w:rPr>
          <w:t>LA COOPERACIÓN</w:t>
        </w:r>
      </w:smartTag>
    </w:p>
    <w:p w:rsidR="00261604" w:rsidRPr="00D67B6D" w:rsidRDefault="00261604">
      <w:pPr>
        <w:ind w:right="144"/>
        <w:jc w:val="both"/>
        <w:rPr>
          <w:rFonts w:ascii="Calibri" w:hAnsi="Calibri"/>
          <w:color w:val="auto"/>
          <w:sz w:val="22"/>
          <w:szCs w:val="22"/>
          <w:lang w:val="es-ES"/>
        </w:rPr>
      </w:pPr>
    </w:p>
    <w:p w:rsidR="00261604" w:rsidRPr="00D67B6D" w:rsidRDefault="00261604">
      <w:pPr>
        <w:ind w:right="144"/>
        <w:jc w:val="both"/>
        <w:rPr>
          <w:rFonts w:ascii="Calibri" w:hAnsi="Calibri"/>
          <w:color w:val="auto"/>
          <w:sz w:val="22"/>
          <w:szCs w:val="22"/>
          <w:lang w:val="es-ES"/>
        </w:rPr>
      </w:pPr>
      <w:r w:rsidRPr="00D67B6D">
        <w:rPr>
          <w:rFonts w:ascii="Calibri" w:hAnsi="Calibri"/>
          <w:color w:val="auto"/>
          <w:sz w:val="22"/>
          <w:szCs w:val="22"/>
          <w:lang w:val="es-ES"/>
        </w:rPr>
        <w:t>Formas de cooperación en el intercambio de:</w:t>
      </w:r>
    </w:p>
    <w:p w:rsidR="00FD6DFE" w:rsidRPr="00D67B6D" w:rsidRDefault="00FD6DFE">
      <w:pPr>
        <w:ind w:right="144"/>
        <w:jc w:val="both"/>
        <w:rPr>
          <w:rFonts w:ascii="Calibri" w:hAnsi="Calibri"/>
          <w:color w:val="auto"/>
          <w:sz w:val="22"/>
          <w:szCs w:val="22"/>
          <w:lang w:val="es-ES"/>
        </w:rPr>
      </w:pPr>
    </w:p>
    <w:p w:rsidR="00261604" w:rsidRPr="00D67B6D" w:rsidRDefault="00261604">
      <w:pPr>
        <w:ind w:right="144"/>
        <w:jc w:val="both"/>
        <w:rPr>
          <w:rFonts w:ascii="Calibri" w:hAnsi="Calibri"/>
          <w:b/>
          <w:bCs/>
          <w:sz w:val="22"/>
          <w:szCs w:val="22"/>
          <w:lang w:val="es-ES"/>
        </w:rPr>
      </w:pPr>
      <w:r w:rsidRPr="00D67B6D">
        <w:rPr>
          <w:rFonts w:ascii="Calibri" w:hAnsi="Calibri"/>
          <w:b/>
          <w:bCs/>
          <w:color w:val="auto"/>
          <w:sz w:val="22"/>
          <w:szCs w:val="22"/>
          <w:lang w:val="es-ES"/>
        </w:rPr>
        <w:t>2.1. Docentes</w:t>
      </w:r>
      <w:r w:rsidRPr="00D67B6D">
        <w:rPr>
          <w:rFonts w:ascii="Calibri" w:hAnsi="Calibri"/>
          <w:b/>
          <w:bCs/>
          <w:sz w:val="22"/>
          <w:szCs w:val="22"/>
          <w:lang w:val="es-ES"/>
        </w:rPr>
        <w:t>/investigadores:</w:t>
      </w:r>
    </w:p>
    <w:p w:rsidR="00261604" w:rsidRPr="00D67B6D" w:rsidRDefault="00261604">
      <w:pPr>
        <w:ind w:right="144"/>
        <w:jc w:val="both"/>
        <w:rPr>
          <w:rFonts w:ascii="Calibri" w:hAnsi="Calibri"/>
          <w:color w:val="auto"/>
          <w:sz w:val="22"/>
          <w:szCs w:val="22"/>
          <w:lang w:val="es-ES"/>
        </w:rPr>
      </w:pPr>
      <w:r w:rsidRPr="00D67B6D">
        <w:rPr>
          <w:rFonts w:ascii="Calibri" w:hAnsi="Calibri"/>
          <w:b/>
          <w:bCs/>
          <w:sz w:val="22"/>
          <w:szCs w:val="22"/>
          <w:lang w:val="es-ES"/>
        </w:rPr>
        <w:t>2.1.1.</w:t>
      </w:r>
      <w:r w:rsidRPr="00D67B6D">
        <w:rPr>
          <w:rFonts w:ascii="Calibri" w:hAnsi="Calibri"/>
          <w:sz w:val="22"/>
          <w:szCs w:val="22"/>
          <w:lang w:val="es-ES"/>
        </w:rPr>
        <w:t xml:space="preserve"> Los docentes/investigadores</w:t>
      </w:r>
      <w:r w:rsidRPr="00D67B6D">
        <w:rPr>
          <w:rFonts w:ascii="Calibri" w:hAnsi="Calibri"/>
          <w:color w:val="auto"/>
          <w:sz w:val="22"/>
          <w:szCs w:val="22"/>
          <w:lang w:val="es-ES"/>
        </w:rPr>
        <w:t xml:space="preserve"> visitantes participarán de conferencias, enseñanza y/o investigación. La duración de la estadía no deberá exceder un año académico (dos semestres).</w:t>
      </w:r>
    </w:p>
    <w:p w:rsidR="00261604" w:rsidRPr="00D67B6D" w:rsidRDefault="00261604">
      <w:pPr>
        <w:ind w:right="144"/>
        <w:jc w:val="both"/>
        <w:rPr>
          <w:rFonts w:ascii="Calibri" w:hAnsi="Calibri"/>
          <w:color w:val="auto"/>
          <w:sz w:val="22"/>
          <w:szCs w:val="22"/>
          <w:lang w:val="es-ES"/>
        </w:rPr>
      </w:pPr>
      <w:r w:rsidRPr="00D67B6D">
        <w:rPr>
          <w:rFonts w:ascii="Calibri" w:hAnsi="Calibri"/>
          <w:b/>
          <w:bCs/>
          <w:color w:val="auto"/>
          <w:sz w:val="22"/>
          <w:szCs w:val="22"/>
          <w:lang w:val="es-ES"/>
        </w:rPr>
        <w:t>2.1.2.</w:t>
      </w:r>
      <w:r w:rsidRPr="00D67B6D">
        <w:rPr>
          <w:rFonts w:ascii="Calibri" w:hAnsi="Calibri"/>
          <w:color w:val="auto"/>
          <w:sz w:val="22"/>
          <w:szCs w:val="22"/>
          <w:lang w:val="es-ES"/>
        </w:rPr>
        <w:t xml:space="preserve"> El seguro de salud deberá gestionarlo el </w:t>
      </w:r>
      <w:r w:rsidRPr="00D67B6D">
        <w:rPr>
          <w:rFonts w:ascii="Calibri" w:hAnsi="Calibri"/>
          <w:sz w:val="22"/>
          <w:szCs w:val="22"/>
          <w:lang w:val="es-ES"/>
        </w:rPr>
        <w:t>docente/investigador</w:t>
      </w:r>
      <w:r w:rsidRPr="00D67B6D">
        <w:rPr>
          <w:rFonts w:ascii="Calibri" w:hAnsi="Calibri"/>
          <w:color w:val="auto"/>
          <w:sz w:val="22"/>
          <w:szCs w:val="22"/>
          <w:lang w:val="es-ES"/>
        </w:rPr>
        <w:t xml:space="preserve"> en el país de origen.</w:t>
      </w:r>
    </w:p>
    <w:p w:rsidR="00261604" w:rsidRPr="00D67B6D" w:rsidRDefault="00261604">
      <w:pPr>
        <w:ind w:right="144"/>
        <w:jc w:val="both"/>
        <w:rPr>
          <w:rFonts w:ascii="Calibri" w:hAnsi="Calibri"/>
          <w:color w:val="auto"/>
          <w:sz w:val="22"/>
          <w:szCs w:val="22"/>
          <w:lang w:val="es-ES"/>
        </w:rPr>
      </w:pPr>
      <w:r w:rsidRPr="00D67B6D">
        <w:rPr>
          <w:rFonts w:ascii="Calibri" w:hAnsi="Calibri"/>
          <w:b/>
          <w:bCs/>
          <w:color w:val="auto"/>
          <w:sz w:val="22"/>
          <w:szCs w:val="22"/>
          <w:lang w:val="es-ES"/>
        </w:rPr>
        <w:t>2.1.3.</w:t>
      </w:r>
      <w:r w:rsidRPr="00D67B6D">
        <w:rPr>
          <w:rFonts w:ascii="Calibri" w:hAnsi="Calibri"/>
          <w:color w:val="auto"/>
          <w:sz w:val="22"/>
          <w:szCs w:val="22"/>
          <w:lang w:val="es-ES"/>
        </w:rPr>
        <w:t xml:space="preserve"> Los salarios los pagará la institución de origen.</w:t>
      </w:r>
    </w:p>
    <w:p w:rsidR="00A97754" w:rsidRPr="00D67B6D" w:rsidRDefault="00A97754">
      <w:pPr>
        <w:ind w:right="144"/>
        <w:jc w:val="both"/>
        <w:rPr>
          <w:rFonts w:ascii="Calibri" w:hAnsi="Calibri"/>
          <w:color w:val="auto"/>
          <w:sz w:val="22"/>
          <w:szCs w:val="22"/>
          <w:lang w:val="es-ES"/>
        </w:rPr>
      </w:pPr>
    </w:p>
    <w:p w:rsidR="00261604" w:rsidRPr="00D67B6D" w:rsidRDefault="00261604">
      <w:pPr>
        <w:ind w:right="144"/>
        <w:jc w:val="both"/>
        <w:rPr>
          <w:rFonts w:ascii="Calibri" w:hAnsi="Calibri"/>
          <w:b/>
          <w:color w:val="auto"/>
          <w:sz w:val="22"/>
          <w:szCs w:val="22"/>
          <w:lang w:val="es-ES"/>
        </w:rPr>
      </w:pPr>
      <w:r w:rsidRPr="00D67B6D">
        <w:rPr>
          <w:rFonts w:ascii="Calibri" w:hAnsi="Calibri"/>
          <w:b/>
          <w:color w:val="auto"/>
          <w:sz w:val="22"/>
          <w:szCs w:val="22"/>
          <w:lang w:val="es-ES"/>
        </w:rPr>
        <w:t>2.2. Estudiantes de Graduación y de Postgrado:</w:t>
      </w:r>
    </w:p>
    <w:p w:rsidR="00261604" w:rsidRPr="00D67B6D" w:rsidRDefault="00261604">
      <w:pPr>
        <w:ind w:right="144"/>
        <w:jc w:val="both"/>
        <w:rPr>
          <w:rFonts w:ascii="Calibri" w:hAnsi="Calibri"/>
          <w:bCs/>
          <w:color w:val="auto"/>
          <w:sz w:val="22"/>
          <w:szCs w:val="22"/>
          <w:lang w:val="es-ES"/>
        </w:rPr>
      </w:pPr>
      <w:r w:rsidRPr="00D67B6D">
        <w:rPr>
          <w:rFonts w:ascii="Calibri" w:hAnsi="Calibri"/>
          <w:b/>
          <w:color w:val="auto"/>
          <w:sz w:val="22"/>
          <w:szCs w:val="22"/>
          <w:lang w:val="es-ES"/>
        </w:rPr>
        <w:t xml:space="preserve">2.2.1. </w:t>
      </w:r>
      <w:r w:rsidRPr="00D67B6D">
        <w:rPr>
          <w:rFonts w:ascii="Calibri" w:hAnsi="Calibri"/>
          <w:bCs/>
          <w:color w:val="auto"/>
          <w:sz w:val="22"/>
          <w:szCs w:val="22"/>
          <w:lang w:val="es-ES"/>
        </w:rPr>
        <w:t>Los estudiantes serán indicados por su institución de origen con base en la excelencia académica. La aceptación quedará a cargo de la institución receptora.</w:t>
      </w:r>
    </w:p>
    <w:p w:rsidR="00261604" w:rsidRPr="00D67B6D" w:rsidRDefault="00261604">
      <w:pPr>
        <w:ind w:right="144"/>
        <w:jc w:val="both"/>
        <w:rPr>
          <w:rFonts w:ascii="Calibri" w:hAnsi="Calibri"/>
          <w:color w:val="auto"/>
          <w:sz w:val="22"/>
          <w:szCs w:val="22"/>
          <w:lang w:val="es-ES"/>
        </w:rPr>
      </w:pPr>
      <w:r w:rsidRPr="00D67B6D">
        <w:rPr>
          <w:rFonts w:ascii="Calibri" w:hAnsi="Calibri"/>
          <w:b/>
          <w:color w:val="auto"/>
          <w:sz w:val="22"/>
          <w:szCs w:val="22"/>
          <w:lang w:val="es-ES"/>
        </w:rPr>
        <w:t xml:space="preserve">2.2.2. </w:t>
      </w:r>
      <w:r w:rsidRPr="00D67B6D">
        <w:rPr>
          <w:rFonts w:ascii="Calibri" w:hAnsi="Calibri"/>
          <w:color w:val="auto"/>
          <w:sz w:val="22"/>
          <w:szCs w:val="22"/>
          <w:lang w:val="es-ES"/>
        </w:rPr>
        <w:t>Los estudiantes aceptados por la institución receptora serán considerados alumnos del programa de intercambio y estarán sujetos a todas las normas de la institución receptora, debiendo observar las mismas condiciones de los estudiantes regulares.</w:t>
      </w:r>
    </w:p>
    <w:p w:rsidR="00261604" w:rsidRPr="00D67B6D" w:rsidRDefault="00261604">
      <w:pPr>
        <w:ind w:right="144"/>
        <w:jc w:val="both"/>
        <w:rPr>
          <w:rFonts w:ascii="Calibri" w:hAnsi="Calibri"/>
          <w:color w:val="auto"/>
          <w:sz w:val="22"/>
          <w:szCs w:val="22"/>
          <w:lang w:val="es-ES"/>
        </w:rPr>
      </w:pPr>
      <w:r w:rsidRPr="00D67B6D">
        <w:rPr>
          <w:rFonts w:ascii="Calibri" w:hAnsi="Calibri"/>
          <w:b/>
          <w:bCs/>
          <w:color w:val="auto"/>
          <w:sz w:val="22"/>
          <w:szCs w:val="22"/>
          <w:lang w:val="es-ES"/>
        </w:rPr>
        <w:t>2.2.3.</w:t>
      </w:r>
      <w:r w:rsidRPr="00D67B6D">
        <w:rPr>
          <w:rFonts w:ascii="Calibri" w:hAnsi="Calibri"/>
          <w:color w:val="auto"/>
          <w:sz w:val="22"/>
          <w:szCs w:val="22"/>
          <w:lang w:val="es-ES"/>
        </w:rPr>
        <w:t xml:space="preserve"> Los estudiantes participantes en el programa de intercambio deberán ser estimulados a desarrollar el conocimiento del idioma del país de la institución receptora, compatible con la actividad que será desarrollada.</w:t>
      </w:r>
    </w:p>
    <w:p w:rsidR="00261604" w:rsidRPr="00D67B6D" w:rsidRDefault="00261604">
      <w:pPr>
        <w:ind w:right="144"/>
        <w:jc w:val="both"/>
        <w:rPr>
          <w:rFonts w:ascii="Calibri" w:hAnsi="Calibri"/>
          <w:color w:val="auto"/>
          <w:sz w:val="22"/>
          <w:szCs w:val="22"/>
          <w:lang w:val="es-ES"/>
        </w:rPr>
      </w:pPr>
      <w:r w:rsidRPr="00D67B6D">
        <w:rPr>
          <w:rFonts w:ascii="Calibri" w:hAnsi="Calibri"/>
          <w:b/>
          <w:bCs/>
          <w:color w:val="auto"/>
          <w:sz w:val="22"/>
          <w:szCs w:val="22"/>
          <w:lang w:val="es-ES"/>
        </w:rPr>
        <w:t xml:space="preserve">2.2.4. </w:t>
      </w:r>
      <w:r w:rsidRPr="00D67B6D">
        <w:rPr>
          <w:rFonts w:ascii="Calibri" w:hAnsi="Calibri"/>
          <w:color w:val="auto"/>
          <w:sz w:val="22"/>
          <w:szCs w:val="22"/>
          <w:lang w:val="es-ES"/>
        </w:rPr>
        <w:t>Cada estudiante deberá seguir un programa desarrollado conjuntamente entre las dos instituciones.</w:t>
      </w:r>
    </w:p>
    <w:p w:rsidR="00261604" w:rsidRPr="00D67B6D" w:rsidRDefault="00261604">
      <w:pPr>
        <w:ind w:right="144"/>
        <w:jc w:val="both"/>
        <w:rPr>
          <w:rFonts w:ascii="Calibri" w:hAnsi="Calibri"/>
          <w:sz w:val="22"/>
          <w:szCs w:val="22"/>
          <w:lang w:val="es-ES"/>
        </w:rPr>
      </w:pPr>
      <w:r w:rsidRPr="00D67B6D">
        <w:rPr>
          <w:rFonts w:ascii="Calibri" w:hAnsi="Calibri"/>
          <w:b/>
          <w:bCs/>
          <w:color w:val="auto"/>
          <w:sz w:val="22"/>
          <w:szCs w:val="22"/>
          <w:lang w:val="es-ES"/>
        </w:rPr>
        <w:t xml:space="preserve">2.2.5. </w:t>
      </w:r>
      <w:r w:rsidRPr="00D67B6D">
        <w:rPr>
          <w:rFonts w:ascii="Calibri" w:hAnsi="Calibri"/>
          <w:color w:val="auto"/>
          <w:sz w:val="22"/>
          <w:szCs w:val="22"/>
          <w:lang w:val="es-ES"/>
        </w:rPr>
        <w:t xml:space="preserve">La duración de la estadía no deberá exceder un año académico, salvo en caso de programas de doble </w:t>
      </w:r>
      <w:r w:rsidRPr="00D67B6D">
        <w:rPr>
          <w:rFonts w:ascii="Calibri" w:hAnsi="Calibri"/>
          <w:sz w:val="22"/>
          <w:szCs w:val="22"/>
          <w:lang w:val="es-ES"/>
        </w:rPr>
        <w:t>diploma.</w:t>
      </w:r>
    </w:p>
    <w:p w:rsidR="00261604" w:rsidRPr="00D67B6D" w:rsidRDefault="00261604">
      <w:pPr>
        <w:ind w:right="144"/>
        <w:jc w:val="both"/>
        <w:rPr>
          <w:rFonts w:ascii="Calibri" w:hAnsi="Calibri"/>
          <w:color w:val="auto"/>
          <w:sz w:val="22"/>
          <w:szCs w:val="22"/>
          <w:lang w:val="es-ES"/>
        </w:rPr>
      </w:pPr>
      <w:r w:rsidRPr="00D67B6D">
        <w:rPr>
          <w:rFonts w:ascii="Calibri" w:hAnsi="Calibri"/>
          <w:b/>
          <w:bCs/>
          <w:color w:val="auto"/>
          <w:sz w:val="22"/>
          <w:szCs w:val="22"/>
          <w:lang w:val="es-ES"/>
        </w:rPr>
        <w:t>2.2.6.</w:t>
      </w:r>
      <w:r w:rsidRPr="00D67B6D">
        <w:rPr>
          <w:rFonts w:ascii="Calibri" w:hAnsi="Calibri"/>
          <w:color w:val="auto"/>
          <w:sz w:val="22"/>
          <w:szCs w:val="22"/>
          <w:lang w:val="es-ES"/>
        </w:rPr>
        <w:t xml:space="preserve"> Los programas de doble diploma de graduación, así como las </w:t>
      </w:r>
      <w:proofErr w:type="spellStart"/>
      <w:r w:rsidRPr="00D67B6D">
        <w:rPr>
          <w:rFonts w:ascii="Calibri" w:hAnsi="Calibri"/>
          <w:color w:val="auto"/>
          <w:sz w:val="22"/>
          <w:szCs w:val="22"/>
          <w:lang w:val="es-ES"/>
        </w:rPr>
        <w:t>cotutorías</w:t>
      </w:r>
      <w:proofErr w:type="spellEnd"/>
      <w:r w:rsidRPr="00D67B6D">
        <w:rPr>
          <w:rFonts w:ascii="Calibri" w:hAnsi="Calibri"/>
          <w:color w:val="auto"/>
          <w:sz w:val="22"/>
          <w:szCs w:val="22"/>
          <w:lang w:val="es-ES"/>
        </w:rPr>
        <w:t xml:space="preserve"> de tesis, deberán ser objeto de un documento específico que será firmado entre las partes interesadas.</w:t>
      </w:r>
    </w:p>
    <w:p w:rsidR="00261604" w:rsidRPr="00D67B6D" w:rsidRDefault="00261604">
      <w:pPr>
        <w:ind w:right="144"/>
        <w:jc w:val="both"/>
        <w:rPr>
          <w:rFonts w:ascii="Calibri" w:hAnsi="Calibri"/>
          <w:color w:val="auto"/>
          <w:sz w:val="22"/>
          <w:szCs w:val="22"/>
          <w:lang w:val="es-ES"/>
        </w:rPr>
      </w:pPr>
      <w:r w:rsidRPr="00D67B6D">
        <w:rPr>
          <w:rFonts w:ascii="Calibri" w:hAnsi="Calibri"/>
          <w:b/>
          <w:bCs/>
          <w:color w:val="auto"/>
          <w:sz w:val="22"/>
          <w:szCs w:val="22"/>
          <w:lang w:val="es-ES"/>
        </w:rPr>
        <w:t>2.2.7.</w:t>
      </w:r>
      <w:r w:rsidRPr="00D67B6D">
        <w:rPr>
          <w:rFonts w:ascii="Calibri" w:hAnsi="Calibri"/>
          <w:color w:val="auto"/>
          <w:sz w:val="22"/>
          <w:szCs w:val="22"/>
          <w:lang w:val="es-ES"/>
        </w:rPr>
        <w:t xml:space="preserve"> Las instituciones determinarán, de común acuerdo, el número de estudiantes para intercambio.</w:t>
      </w:r>
    </w:p>
    <w:p w:rsidR="00261604" w:rsidRPr="00D67B6D" w:rsidRDefault="00261604">
      <w:pPr>
        <w:ind w:right="144"/>
        <w:jc w:val="both"/>
        <w:rPr>
          <w:rFonts w:ascii="Calibri" w:hAnsi="Calibri"/>
          <w:color w:val="auto"/>
          <w:sz w:val="22"/>
          <w:szCs w:val="22"/>
          <w:lang w:val="es-ES"/>
        </w:rPr>
      </w:pPr>
      <w:r w:rsidRPr="00D67B6D">
        <w:rPr>
          <w:rFonts w:ascii="Calibri" w:hAnsi="Calibri"/>
          <w:b/>
          <w:bCs/>
          <w:color w:val="auto"/>
          <w:sz w:val="22"/>
          <w:szCs w:val="22"/>
          <w:lang w:val="es-ES"/>
        </w:rPr>
        <w:t xml:space="preserve">2.2.8. </w:t>
      </w:r>
      <w:r w:rsidRPr="00D67B6D">
        <w:rPr>
          <w:rFonts w:ascii="Calibri" w:hAnsi="Calibri"/>
          <w:color w:val="auto"/>
          <w:sz w:val="22"/>
          <w:szCs w:val="22"/>
          <w:lang w:val="es-ES"/>
        </w:rPr>
        <w:t>El seguro de salud deberá gestionarlo el alumno en el país de origen, antes de su llegada a la institución receptora.</w:t>
      </w:r>
    </w:p>
    <w:p w:rsidR="00261604" w:rsidRPr="00D67B6D" w:rsidRDefault="00261604">
      <w:pPr>
        <w:ind w:right="144"/>
        <w:jc w:val="both"/>
        <w:rPr>
          <w:rFonts w:ascii="Calibri" w:hAnsi="Calibri"/>
          <w:color w:val="auto"/>
          <w:sz w:val="22"/>
          <w:szCs w:val="22"/>
          <w:lang w:val="es-ES"/>
        </w:rPr>
      </w:pPr>
    </w:p>
    <w:p w:rsidR="00261604" w:rsidRPr="00D67B6D" w:rsidRDefault="00261604">
      <w:pPr>
        <w:ind w:right="144"/>
        <w:jc w:val="both"/>
        <w:rPr>
          <w:rFonts w:ascii="Calibri" w:hAnsi="Calibri"/>
          <w:b/>
          <w:bCs/>
          <w:color w:val="auto"/>
          <w:sz w:val="22"/>
          <w:szCs w:val="22"/>
          <w:lang w:val="es-ES"/>
        </w:rPr>
      </w:pPr>
      <w:r w:rsidRPr="00D67B6D">
        <w:rPr>
          <w:rFonts w:ascii="Calibri" w:hAnsi="Calibri"/>
          <w:b/>
          <w:bCs/>
          <w:color w:val="auto"/>
          <w:sz w:val="22"/>
          <w:szCs w:val="22"/>
          <w:lang w:val="es-ES"/>
        </w:rPr>
        <w:lastRenderedPageBreak/>
        <w:t>2.3. Miembros del equipo técnico-administrativo:</w:t>
      </w:r>
    </w:p>
    <w:p w:rsidR="00261604" w:rsidRPr="00D67B6D" w:rsidRDefault="00261604">
      <w:pPr>
        <w:ind w:right="144"/>
        <w:jc w:val="both"/>
        <w:rPr>
          <w:rFonts w:ascii="Calibri" w:hAnsi="Calibri"/>
          <w:color w:val="auto"/>
          <w:sz w:val="22"/>
          <w:szCs w:val="22"/>
          <w:lang w:val="es-ES"/>
        </w:rPr>
      </w:pPr>
      <w:r w:rsidRPr="00D67B6D">
        <w:rPr>
          <w:rFonts w:ascii="Calibri" w:hAnsi="Calibri"/>
          <w:b/>
          <w:bCs/>
          <w:color w:val="auto"/>
          <w:sz w:val="22"/>
          <w:szCs w:val="22"/>
          <w:lang w:val="es-ES"/>
        </w:rPr>
        <w:t>2</w:t>
      </w:r>
      <w:r w:rsidRPr="00D67B6D">
        <w:rPr>
          <w:rFonts w:ascii="Calibri" w:hAnsi="Calibri"/>
          <w:b/>
          <w:bCs/>
          <w:sz w:val="22"/>
          <w:szCs w:val="22"/>
          <w:lang w:val="es-ES"/>
        </w:rPr>
        <w:t>.3.1.</w:t>
      </w:r>
      <w:r w:rsidRPr="00D67B6D">
        <w:rPr>
          <w:rFonts w:ascii="Calibri" w:hAnsi="Calibri"/>
          <w:sz w:val="22"/>
          <w:szCs w:val="22"/>
          <w:lang w:val="es-ES"/>
        </w:rPr>
        <w:t xml:space="preserve"> Con el interés de estimular el intercambio de experiencias y conocimientos administrativos en áreas de interés común, las instituciones podrán indicar algún(os) miembro(s) de sus equipos técnico-administrativos para participar en el programa</w:t>
      </w:r>
      <w:r w:rsidRPr="00D67B6D">
        <w:rPr>
          <w:rFonts w:ascii="Calibri" w:hAnsi="Calibri"/>
          <w:color w:val="auto"/>
          <w:sz w:val="22"/>
          <w:szCs w:val="22"/>
          <w:lang w:val="es-ES"/>
        </w:rPr>
        <w:t>.</w:t>
      </w:r>
    </w:p>
    <w:p w:rsidR="00261604" w:rsidRPr="00D67B6D" w:rsidRDefault="00261604">
      <w:pPr>
        <w:ind w:right="144"/>
        <w:jc w:val="both"/>
        <w:rPr>
          <w:rFonts w:ascii="Calibri" w:hAnsi="Calibri"/>
          <w:color w:val="auto"/>
          <w:sz w:val="22"/>
          <w:szCs w:val="22"/>
          <w:lang w:val="es-ES"/>
        </w:rPr>
      </w:pPr>
      <w:r w:rsidRPr="00D67B6D">
        <w:rPr>
          <w:rFonts w:ascii="Calibri" w:hAnsi="Calibri"/>
          <w:b/>
          <w:bCs/>
          <w:color w:val="auto"/>
          <w:sz w:val="22"/>
          <w:szCs w:val="22"/>
          <w:lang w:val="es-ES"/>
        </w:rPr>
        <w:t>2.3.2.</w:t>
      </w:r>
      <w:r w:rsidRPr="00D67B6D">
        <w:rPr>
          <w:rFonts w:ascii="Calibri" w:hAnsi="Calibri"/>
          <w:color w:val="auto"/>
          <w:sz w:val="22"/>
          <w:szCs w:val="22"/>
          <w:lang w:val="es-ES"/>
        </w:rPr>
        <w:t xml:space="preserve"> El seguro de salud deberá gestionarlo el interesado en el país de origen.</w:t>
      </w:r>
    </w:p>
    <w:p w:rsidR="00261604" w:rsidRPr="00D67B6D" w:rsidRDefault="00261604">
      <w:pPr>
        <w:ind w:right="144"/>
        <w:jc w:val="both"/>
        <w:rPr>
          <w:rFonts w:ascii="Calibri" w:hAnsi="Calibri"/>
          <w:color w:val="auto"/>
          <w:sz w:val="22"/>
          <w:szCs w:val="22"/>
          <w:lang w:val="es-ES"/>
        </w:rPr>
      </w:pPr>
      <w:r w:rsidRPr="00D67B6D">
        <w:rPr>
          <w:rFonts w:ascii="Calibri" w:hAnsi="Calibri"/>
          <w:b/>
          <w:bCs/>
          <w:color w:val="auto"/>
          <w:sz w:val="22"/>
          <w:szCs w:val="22"/>
          <w:lang w:val="es-ES"/>
        </w:rPr>
        <w:t>2.3.3.</w:t>
      </w:r>
      <w:r w:rsidRPr="00D67B6D">
        <w:rPr>
          <w:rFonts w:ascii="Calibri" w:hAnsi="Calibri"/>
          <w:color w:val="auto"/>
          <w:sz w:val="22"/>
          <w:szCs w:val="22"/>
          <w:lang w:val="es-ES"/>
        </w:rPr>
        <w:t xml:space="preserve"> Los salarios los pagará la institución de origen.</w:t>
      </w:r>
    </w:p>
    <w:p w:rsidR="00261604" w:rsidRPr="00D67B6D" w:rsidRDefault="00261604">
      <w:pPr>
        <w:ind w:right="144"/>
        <w:jc w:val="both"/>
        <w:rPr>
          <w:rFonts w:ascii="Calibri" w:hAnsi="Calibri"/>
          <w:color w:val="auto"/>
          <w:sz w:val="22"/>
          <w:szCs w:val="22"/>
          <w:lang w:val="es-ES"/>
        </w:rPr>
      </w:pPr>
      <w:r w:rsidRPr="00D67B6D">
        <w:rPr>
          <w:rFonts w:ascii="Calibri" w:hAnsi="Calibri"/>
          <w:b/>
          <w:bCs/>
          <w:color w:val="auto"/>
          <w:sz w:val="22"/>
          <w:szCs w:val="22"/>
          <w:lang w:val="es-ES"/>
        </w:rPr>
        <w:t>2.3.4.</w:t>
      </w:r>
      <w:r w:rsidRPr="00D67B6D">
        <w:rPr>
          <w:rFonts w:ascii="Calibri" w:hAnsi="Calibri"/>
          <w:color w:val="auto"/>
          <w:sz w:val="22"/>
          <w:szCs w:val="22"/>
          <w:lang w:val="es-ES"/>
        </w:rPr>
        <w:t xml:space="preserve"> Las actividades desarrolladas durante el período de intercambio deberán ser condecentes con la actuación profesional en la institución de origen, debiendo realizar un informe que se les entregará a las instituciones receptora y de origen.</w:t>
      </w:r>
    </w:p>
    <w:p w:rsidR="00261604" w:rsidRPr="00D67B6D" w:rsidRDefault="00261604">
      <w:pPr>
        <w:ind w:right="144"/>
        <w:jc w:val="both"/>
        <w:rPr>
          <w:rFonts w:ascii="Calibri" w:hAnsi="Calibri"/>
          <w:color w:val="auto"/>
          <w:sz w:val="22"/>
          <w:szCs w:val="22"/>
          <w:lang w:val="es-ES"/>
        </w:rPr>
      </w:pPr>
    </w:p>
    <w:p w:rsidR="00261604" w:rsidRPr="00D67B6D" w:rsidRDefault="00261604">
      <w:pPr>
        <w:ind w:right="144"/>
        <w:jc w:val="both"/>
        <w:rPr>
          <w:rFonts w:ascii="Calibri" w:hAnsi="Calibri"/>
          <w:b/>
          <w:bCs/>
          <w:color w:val="auto"/>
          <w:sz w:val="22"/>
          <w:szCs w:val="22"/>
          <w:lang w:val="es-ES"/>
        </w:rPr>
      </w:pPr>
      <w:r w:rsidRPr="00D67B6D">
        <w:rPr>
          <w:rFonts w:ascii="Calibri" w:hAnsi="Calibri"/>
          <w:b/>
          <w:bCs/>
          <w:color w:val="auto"/>
          <w:sz w:val="22"/>
          <w:szCs w:val="22"/>
          <w:lang w:val="es-ES"/>
        </w:rPr>
        <w:t xml:space="preserve">CLÁUSULA TERCERA – </w:t>
      </w:r>
      <w:r w:rsidRPr="00D67B6D">
        <w:rPr>
          <w:rFonts w:ascii="Calibri" w:hAnsi="Calibri"/>
          <w:b/>
          <w:bCs/>
          <w:color w:val="auto"/>
          <w:sz w:val="22"/>
          <w:szCs w:val="22"/>
          <w:u w:val="single"/>
          <w:lang w:val="es-ES"/>
        </w:rPr>
        <w:t>SOPORTE FINANCIERO</w:t>
      </w:r>
    </w:p>
    <w:p w:rsidR="00261604" w:rsidRPr="00D67B6D" w:rsidRDefault="00261604">
      <w:pPr>
        <w:ind w:right="144"/>
        <w:jc w:val="both"/>
        <w:rPr>
          <w:rFonts w:ascii="Calibri" w:hAnsi="Calibri"/>
          <w:b/>
          <w:bCs/>
          <w:color w:val="auto"/>
          <w:sz w:val="22"/>
          <w:szCs w:val="22"/>
          <w:lang w:val="es-ES"/>
        </w:rPr>
      </w:pPr>
    </w:p>
    <w:p w:rsidR="00261604" w:rsidRPr="00D67B6D" w:rsidRDefault="00261604">
      <w:pPr>
        <w:ind w:right="144"/>
        <w:jc w:val="both"/>
        <w:rPr>
          <w:rFonts w:ascii="Calibri" w:hAnsi="Calibri"/>
          <w:color w:val="auto"/>
          <w:sz w:val="22"/>
          <w:szCs w:val="22"/>
          <w:lang w:val="es-ES"/>
        </w:rPr>
      </w:pPr>
      <w:r w:rsidRPr="00D67B6D">
        <w:rPr>
          <w:rFonts w:ascii="Calibri" w:hAnsi="Calibri"/>
          <w:b/>
          <w:bCs/>
          <w:color w:val="auto"/>
          <w:sz w:val="22"/>
          <w:szCs w:val="22"/>
          <w:lang w:val="es-ES"/>
        </w:rPr>
        <w:t>3.1.</w:t>
      </w:r>
      <w:r w:rsidRPr="00D67B6D">
        <w:rPr>
          <w:rFonts w:ascii="Calibri" w:hAnsi="Calibri"/>
          <w:color w:val="auto"/>
          <w:sz w:val="22"/>
          <w:szCs w:val="22"/>
          <w:lang w:val="es-ES"/>
        </w:rPr>
        <w:t xml:space="preserve"> Los docentes participantes en el intercambio no pagarán tasas en la institución receptora. Los demás gastos (viajes, hospedaje, etc.) quedarán a cargo del interesado, que podrá buscar financiación con órganos externos.</w:t>
      </w:r>
    </w:p>
    <w:p w:rsidR="00261604" w:rsidRPr="00D67B6D" w:rsidRDefault="00261604">
      <w:pPr>
        <w:ind w:right="144"/>
        <w:jc w:val="both"/>
        <w:rPr>
          <w:rFonts w:ascii="Calibri" w:hAnsi="Calibri"/>
          <w:color w:val="auto"/>
          <w:sz w:val="22"/>
          <w:szCs w:val="22"/>
          <w:lang w:val="es-ES"/>
        </w:rPr>
      </w:pPr>
      <w:r w:rsidRPr="00D67B6D">
        <w:rPr>
          <w:rFonts w:ascii="Calibri" w:hAnsi="Calibri"/>
          <w:b/>
          <w:bCs/>
          <w:color w:val="auto"/>
          <w:sz w:val="22"/>
          <w:szCs w:val="22"/>
          <w:lang w:val="es-ES"/>
        </w:rPr>
        <w:t>3.2.</w:t>
      </w:r>
      <w:r w:rsidRPr="00D67B6D">
        <w:rPr>
          <w:rFonts w:ascii="Calibri" w:hAnsi="Calibri"/>
          <w:color w:val="auto"/>
          <w:sz w:val="22"/>
          <w:szCs w:val="22"/>
          <w:lang w:val="es-ES"/>
        </w:rPr>
        <w:t xml:space="preserve"> Los estudiantes participantes en el intercambio deberán pagar las tasas académicas, cuando éstas existan, en su institución de origen. Los demás gastos (viaje, hospedaje, etc.) podrán ser financiados por órganos externos o quedarán a cargo del propio estudiante. La existencia del </w:t>
      </w:r>
      <w:r w:rsidRPr="00D67B6D">
        <w:rPr>
          <w:rFonts w:ascii="Calibri" w:hAnsi="Calibri"/>
          <w:sz w:val="22"/>
          <w:szCs w:val="22"/>
          <w:lang w:val="es-ES"/>
        </w:rPr>
        <w:t>convenio no implica un compromiso de soporte financiero por cuenta de las instituciones</w:t>
      </w:r>
      <w:r w:rsidRPr="00D67B6D">
        <w:rPr>
          <w:rFonts w:ascii="Calibri" w:hAnsi="Calibri"/>
          <w:color w:val="auto"/>
          <w:sz w:val="22"/>
          <w:szCs w:val="22"/>
          <w:lang w:val="es-ES"/>
        </w:rPr>
        <w:t>.</w:t>
      </w:r>
    </w:p>
    <w:p w:rsidR="00261604" w:rsidRPr="00D67B6D" w:rsidRDefault="00261604">
      <w:pPr>
        <w:ind w:right="144"/>
        <w:jc w:val="both"/>
        <w:rPr>
          <w:rFonts w:ascii="Calibri" w:hAnsi="Calibri"/>
          <w:color w:val="auto"/>
          <w:sz w:val="22"/>
          <w:szCs w:val="22"/>
          <w:lang w:val="es-ES"/>
        </w:rPr>
      </w:pPr>
      <w:r w:rsidRPr="00D67B6D">
        <w:rPr>
          <w:rFonts w:ascii="Calibri" w:hAnsi="Calibri"/>
          <w:b/>
          <w:bCs/>
          <w:color w:val="auto"/>
          <w:sz w:val="22"/>
          <w:szCs w:val="22"/>
          <w:lang w:val="es-ES"/>
        </w:rPr>
        <w:t>3.3.</w:t>
      </w:r>
      <w:r w:rsidRPr="00D67B6D">
        <w:rPr>
          <w:rFonts w:ascii="Calibri" w:hAnsi="Calibri"/>
          <w:color w:val="auto"/>
          <w:sz w:val="22"/>
          <w:szCs w:val="22"/>
          <w:lang w:val="es-ES"/>
        </w:rPr>
        <w:t xml:space="preserve"> En el caso de intercambio de miembros del equipo técnico-administrativo, los gastos serán por cuenta de la institución de origen, siempre y cuando haya disponibilidad financiera para ello.</w:t>
      </w:r>
    </w:p>
    <w:p w:rsidR="00261604" w:rsidRPr="00D67B6D" w:rsidRDefault="00261604">
      <w:pPr>
        <w:ind w:right="144"/>
        <w:jc w:val="both"/>
        <w:rPr>
          <w:rFonts w:ascii="Calibri" w:hAnsi="Calibri"/>
          <w:color w:val="auto"/>
          <w:sz w:val="22"/>
          <w:szCs w:val="22"/>
          <w:lang w:val="es-ES"/>
        </w:rPr>
      </w:pPr>
    </w:p>
    <w:p w:rsidR="00261604" w:rsidRPr="00D67B6D" w:rsidRDefault="00261604">
      <w:pPr>
        <w:ind w:right="144"/>
        <w:jc w:val="both"/>
        <w:rPr>
          <w:rFonts w:ascii="Calibri" w:hAnsi="Calibri"/>
          <w:b/>
          <w:bCs/>
          <w:color w:val="auto"/>
          <w:sz w:val="22"/>
          <w:szCs w:val="22"/>
          <w:u w:val="single"/>
          <w:lang w:val="es-AR"/>
        </w:rPr>
      </w:pPr>
      <w:r w:rsidRPr="00D67B6D">
        <w:rPr>
          <w:rFonts w:ascii="Calibri" w:hAnsi="Calibri"/>
          <w:b/>
          <w:bCs/>
          <w:color w:val="auto"/>
          <w:sz w:val="22"/>
          <w:szCs w:val="22"/>
          <w:lang w:val="es-ES"/>
        </w:rPr>
        <w:t xml:space="preserve">CLÁUSULA CUARTA – </w:t>
      </w:r>
      <w:r w:rsidRPr="00D67B6D">
        <w:rPr>
          <w:rFonts w:ascii="Calibri" w:hAnsi="Calibri"/>
          <w:b/>
          <w:bCs/>
          <w:color w:val="auto"/>
          <w:sz w:val="22"/>
          <w:szCs w:val="22"/>
          <w:u w:val="single"/>
          <w:lang w:val="es-ES"/>
        </w:rPr>
        <w:t xml:space="preserve">OBLIGACIONES DE </w:t>
      </w:r>
      <w:smartTag w:uri="urn:schemas-microsoft-com:office:smarttags" w:element="PersonName">
        <w:smartTagPr>
          <w:attr w:name="ProductID" w:val="LA FEA-RP"/>
        </w:smartTagPr>
        <w:r w:rsidRPr="00D67B6D">
          <w:rPr>
            <w:rFonts w:ascii="Calibri" w:hAnsi="Calibri"/>
            <w:b/>
            <w:bCs/>
            <w:color w:val="auto"/>
            <w:sz w:val="22"/>
            <w:szCs w:val="22"/>
            <w:u w:val="single"/>
            <w:lang w:val="es-ES"/>
          </w:rPr>
          <w:t>LA</w:t>
        </w:r>
        <w:r w:rsidR="002A41AC" w:rsidRPr="00D67B6D">
          <w:rPr>
            <w:rFonts w:ascii="Calibri" w:hAnsi="Calibri"/>
            <w:b/>
            <w:bCs/>
            <w:color w:val="auto"/>
            <w:sz w:val="22"/>
            <w:szCs w:val="22"/>
            <w:u w:val="single"/>
            <w:lang w:val="es-ES"/>
          </w:rPr>
          <w:t xml:space="preserve"> FEA</w:t>
        </w:r>
        <w:r w:rsidR="00CD45AC" w:rsidRPr="00D67B6D">
          <w:rPr>
            <w:rFonts w:ascii="Calibri" w:hAnsi="Calibri"/>
            <w:b/>
            <w:bCs/>
            <w:color w:val="auto"/>
            <w:sz w:val="22"/>
            <w:szCs w:val="22"/>
            <w:u w:val="single"/>
            <w:lang w:val="es-ES"/>
          </w:rPr>
          <w:t>-</w:t>
        </w:r>
        <w:r w:rsidR="002A41AC" w:rsidRPr="00D67B6D">
          <w:rPr>
            <w:rFonts w:ascii="Calibri" w:hAnsi="Calibri"/>
            <w:b/>
            <w:bCs/>
            <w:color w:val="auto"/>
            <w:sz w:val="22"/>
            <w:szCs w:val="22"/>
            <w:u w:val="single"/>
            <w:lang w:val="es-ES"/>
          </w:rPr>
          <w:t>RP</w:t>
        </w:r>
      </w:smartTag>
      <w:r w:rsidR="002A41AC" w:rsidRPr="00D67B6D">
        <w:rPr>
          <w:rFonts w:ascii="Calibri" w:hAnsi="Calibri"/>
          <w:b/>
          <w:bCs/>
          <w:color w:val="auto"/>
          <w:sz w:val="22"/>
          <w:szCs w:val="22"/>
          <w:u w:val="single"/>
          <w:lang w:val="es-ES"/>
        </w:rPr>
        <w:t>/</w:t>
      </w:r>
      <w:r w:rsidRPr="00D67B6D">
        <w:rPr>
          <w:rFonts w:ascii="Calibri" w:hAnsi="Calibri"/>
          <w:b/>
          <w:bCs/>
          <w:color w:val="auto"/>
          <w:sz w:val="22"/>
          <w:szCs w:val="22"/>
          <w:u w:val="single"/>
          <w:lang w:val="es-ES"/>
        </w:rPr>
        <w:t xml:space="preserve">USP Y DE </w:t>
      </w:r>
      <w:r w:rsidR="007A4D95" w:rsidRPr="00D67B6D">
        <w:rPr>
          <w:rFonts w:ascii="Calibri" w:hAnsi="Calibri"/>
          <w:b/>
          <w:bCs/>
          <w:color w:val="auto"/>
          <w:sz w:val="22"/>
          <w:szCs w:val="22"/>
          <w:u w:val="single"/>
          <w:lang w:val="es-ES"/>
        </w:rPr>
        <w:t>……………………………….</w:t>
      </w:r>
    </w:p>
    <w:p w:rsidR="00261604" w:rsidRPr="00D67B6D" w:rsidRDefault="00261604">
      <w:pPr>
        <w:pStyle w:val="Ttulo1"/>
        <w:numPr>
          <w:ilvl w:val="0"/>
          <w:numId w:val="0"/>
        </w:numPr>
        <w:jc w:val="both"/>
        <w:rPr>
          <w:rFonts w:ascii="Calibri" w:hAnsi="Calibri"/>
          <w:sz w:val="22"/>
          <w:szCs w:val="22"/>
          <w:lang w:val="es-ES"/>
        </w:rPr>
      </w:pPr>
    </w:p>
    <w:p w:rsidR="00261604" w:rsidRPr="00D67B6D" w:rsidRDefault="00261604">
      <w:pPr>
        <w:pStyle w:val="Ttulo1"/>
        <w:numPr>
          <w:ilvl w:val="0"/>
          <w:numId w:val="0"/>
        </w:numPr>
        <w:jc w:val="both"/>
        <w:rPr>
          <w:rFonts w:ascii="Calibri" w:hAnsi="Calibri"/>
          <w:b w:val="0"/>
          <w:bCs/>
          <w:sz w:val="22"/>
          <w:szCs w:val="22"/>
          <w:lang w:val="es-ES"/>
        </w:rPr>
      </w:pPr>
      <w:r w:rsidRPr="00D67B6D">
        <w:rPr>
          <w:rFonts w:ascii="Calibri" w:hAnsi="Calibri"/>
          <w:sz w:val="22"/>
          <w:szCs w:val="22"/>
          <w:lang w:val="es-ES"/>
        </w:rPr>
        <w:t>4.1.</w:t>
      </w:r>
      <w:r w:rsidRPr="00D67B6D">
        <w:rPr>
          <w:rFonts w:ascii="Calibri" w:hAnsi="Calibri"/>
          <w:b w:val="0"/>
          <w:bCs/>
          <w:sz w:val="22"/>
          <w:szCs w:val="22"/>
          <w:lang w:val="es-ES"/>
        </w:rPr>
        <w:t xml:space="preserve"> Las dos instituciones procurarán alcanzar reciprocidad en las actividades contempladas en este convenio.</w:t>
      </w:r>
    </w:p>
    <w:p w:rsidR="00261604" w:rsidRPr="00D67B6D" w:rsidRDefault="00261604">
      <w:pPr>
        <w:jc w:val="both"/>
        <w:rPr>
          <w:rFonts w:ascii="Calibri" w:hAnsi="Calibri"/>
          <w:color w:val="auto"/>
          <w:sz w:val="22"/>
          <w:szCs w:val="22"/>
          <w:lang w:val="es-ES"/>
        </w:rPr>
      </w:pPr>
      <w:r w:rsidRPr="00D67B6D">
        <w:rPr>
          <w:rFonts w:ascii="Calibri" w:hAnsi="Calibri"/>
          <w:b/>
          <w:bCs/>
          <w:color w:val="auto"/>
          <w:sz w:val="22"/>
          <w:szCs w:val="22"/>
          <w:lang w:val="es-ES"/>
        </w:rPr>
        <w:t>4.2.</w:t>
      </w:r>
      <w:r w:rsidRPr="00D67B6D">
        <w:rPr>
          <w:rFonts w:ascii="Calibri" w:hAnsi="Calibri"/>
          <w:color w:val="auto"/>
          <w:sz w:val="22"/>
          <w:szCs w:val="22"/>
          <w:lang w:val="es-ES"/>
        </w:rPr>
        <w:t xml:space="preserve"> Al final de la estadía del estudiante, la institución receptora enviará al órgano apropiado de la institución de origen un documento oficial, especificando las actividades desarrolladas y la evaluación recibida, cuando sea el caso.</w:t>
      </w:r>
    </w:p>
    <w:p w:rsidR="00261604" w:rsidRPr="00D67B6D" w:rsidRDefault="00261604">
      <w:pPr>
        <w:jc w:val="both"/>
        <w:rPr>
          <w:rFonts w:ascii="Calibri" w:hAnsi="Calibri"/>
          <w:sz w:val="22"/>
          <w:szCs w:val="22"/>
          <w:lang w:val="es-ES"/>
        </w:rPr>
      </w:pPr>
      <w:r w:rsidRPr="00D67B6D">
        <w:rPr>
          <w:rFonts w:ascii="Calibri" w:hAnsi="Calibri"/>
          <w:b/>
          <w:bCs/>
          <w:color w:val="auto"/>
          <w:sz w:val="22"/>
          <w:szCs w:val="22"/>
          <w:lang w:val="es-ES"/>
        </w:rPr>
        <w:t>4.3.</w:t>
      </w:r>
      <w:r w:rsidRPr="00D67B6D">
        <w:rPr>
          <w:rFonts w:ascii="Calibri" w:hAnsi="Calibri"/>
          <w:color w:val="auto"/>
          <w:sz w:val="22"/>
          <w:szCs w:val="22"/>
          <w:lang w:val="es-ES"/>
        </w:rPr>
        <w:t xml:space="preserve"> La institución de origen reconocerá los resultados académicos obtenidos por el estudiante en la institución </w:t>
      </w:r>
      <w:r w:rsidRPr="00D67B6D">
        <w:rPr>
          <w:rFonts w:ascii="Calibri" w:hAnsi="Calibri"/>
          <w:sz w:val="22"/>
          <w:szCs w:val="22"/>
          <w:lang w:val="es-ES"/>
        </w:rPr>
        <w:t>receptora, con base en un programa de trabajo previamente acordado entre las dos instituciones y en sus créditos y/o carga horaria.</w:t>
      </w:r>
    </w:p>
    <w:p w:rsidR="00261604" w:rsidRPr="00D67B6D" w:rsidRDefault="00261604">
      <w:pPr>
        <w:jc w:val="both"/>
        <w:rPr>
          <w:rFonts w:ascii="Calibri" w:hAnsi="Calibri"/>
          <w:color w:val="auto"/>
          <w:sz w:val="22"/>
          <w:szCs w:val="22"/>
          <w:lang w:val="es-ES"/>
        </w:rPr>
      </w:pPr>
      <w:r w:rsidRPr="00D67B6D">
        <w:rPr>
          <w:rFonts w:ascii="Calibri" w:hAnsi="Calibri"/>
          <w:b/>
          <w:bCs/>
          <w:color w:val="auto"/>
          <w:sz w:val="22"/>
          <w:szCs w:val="22"/>
          <w:lang w:val="es-ES"/>
        </w:rPr>
        <w:t>4.4.</w:t>
      </w:r>
      <w:r w:rsidRPr="00D67B6D">
        <w:rPr>
          <w:rFonts w:ascii="Calibri" w:hAnsi="Calibri"/>
          <w:color w:val="auto"/>
          <w:sz w:val="22"/>
          <w:szCs w:val="22"/>
          <w:lang w:val="es-ES"/>
        </w:rPr>
        <w:t xml:space="preserve"> Las dos instituciones se comprometen a promover la integración de los estudiantes en la vida académica de la institución receptora.</w:t>
      </w:r>
    </w:p>
    <w:p w:rsidR="00261604" w:rsidRPr="00D67B6D" w:rsidRDefault="00261604">
      <w:pPr>
        <w:pStyle w:val="Corpodetexto2"/>
        <w:jc w:val="both"/>
        <w:rPr>
          <w:rFonts w:ascii="Calibri" w:hAnsi="Calibri"/>
          <w:sz w:val="22"/>
          <w:szCs w:val="22"/>
          <w:lang w:val="es-ES"/>
        </w:rPr>
      </w:pPr>
      <w:r w:rsidRPr="00D67B6D">
        <w:rPr>
          <w:rFonts w:ascii="Calibri" w:hAnsi="Calibri"/>
          <w:b/>
          <w:bCs/>
          <w:sz w:val="22"/>
          <w:szCs w:val="22"/>
          <w:lang w:val="es-ES"/>
        </w:rPr>
        <w:t xml:space="preserve">4.5. </w:t>
      </w:r>
      <w:r w:rsidRPr="00D67B6D">
        <w:rPr>
          <w:rFonts w:ascii="Calibri" w:hAnsi="Calibri"/>
          <w:sz w:val="22"/>
          <w:szCs w:val="22"/>
          <w:lang w:val="es-ES"/>
        </w:rPr>
        <w:t xml:space="preserve">La institución receptora deberá proveer las condiciones de investigación y el lugar apropiado para el trabajo </w:t>
      </w:r>
      <w:r w:rsidRPr="00D67B6D">
        <w:rPr>
          <w:rFonts w:ascii="Calibri" w:hAnsi="Calibri"/>
          <w:color w:val="000000"/>
          <w:sz w:val="22"/>
          <w:szCs w:val="22"/>
          <w:lang w:val="es-ES"/>
        </w:rPr>
        <w:t>del docente/investigador visitante,</w:t>
      </w:r>
      <w:r w:rsidRPr="00D67B6D">
        <w:rPr>
          <w:rFonts w:ascii="Calibri" w:hAnsi="Calibri"/>
          <w:sz w:val="22"/>
          <w:szCs w:val="22"/>
          <w:lang w:val="es-ES"/>
        </w:rPr>
        <w:t xml:space="preserve"> en la medida de sus posibilidades.</w:t>
      </w:r>
    </w:p>
    <w:p w:rsidR="00261604" w:rsidRPr="00D67B6D" w:rsidRDefault="00261604">
      <w:pPr>
        <w:pStyle w:val="Corpodetexto2"/>
        <w:jc w:val="both"/>
        <w:rPr>
          <w:rFonts w:ascii="Calibri" w:hAnsi="Calibri"/>
          <w:sz w:val="22"/>
          <w:szCs w:val="22"/>
          <w:lang w:val="es-ES"/>
        </w:rPr>
      </w:pPr>
      <w:r w:rsidRPr="00D67B6D">
        <w:rPr>
          <w:rFonts w:ascii="Calibri" w:hAnsi="Calibri"/>
          <w:b/>
          <w:bCs/>
          <w:sz w:val="22"/>
          <w:szCs w:val="22"/>
          <w:lang w:val="es-ES"/>
        </w:rPr>
        <w:t>4.6.</w:t>
      </w:r>
      <w:r w:rsidRPr="00D67B6D">
        <w:rPr>
          <w:rFonts w:ascii="Calibri" w:hAnsi="Calibri"/>
          <w:sz w:val="22"/>
          <w:szCs w:val="22"/>
          <w:lang w:val="es-ES"/>
        </w:rPr>
        <w:t xml:space="preserve"> La institución receptora deberá ofrecer condiciones de trabajo para el desarrollo de las actividades de los miembros del equipo técnico-administrativo.</w:t>
      </w:r>
    </w:p>
    <w:p w:rsidR="00261604" w:rsidRPr="00D67B6D" w:rsidRDefault="00261604">
      <w:pPr>
        <w:pStyle w:val="Corpodetexto2"/>
        <w:jc w:val="both"/>
        <w:rPr>
          <w:rFonts w:ascii="Calibri" w:hAnsi="Calibri"/>
          <w:sz w:val="22"/>
          <w:szCs w:val="22"/>
          <w:lang w:val="es-ES"/>
        </w:rPr>
      </w:pPr>
    </w:p>
    <w:p w:rsidR="00261604" w:rsidRPr="00D67B6D" w:rsidRDefault="00261604">
      <w:pPr>
        <w:ind w:right="144"/>
        <w:jc w:val="both"/>
        <w:rPr>
          <w:rFonts w:ascii="Calibri" w:hAnsi="Calibri"/>
          <w:b/>
          <w:bCs/>
          <w:color w:val="auto"/>
          <w:sz w:val="22"/>
          <w:szCs w:val="22"/>
          <w:lang w:val="es-ES"/>
        </w:rPr>
      </w:pPr>
      <w:r w:rsidRPr="00D67B6D">
        <w:rPr>
          <w:rFonts w:ascii="Calibri" w:hAnsi="Calibri"/>
          <w:b/>
          <w:bCs/>
          <w:color w:val="auto"/>
          <w:sz w:val="22"/>
          <w:szCs w:val="22"/>
          <w:lang w:val="es-ES"/>
        </w:rPr>
        <w:t xml:space="preserve">CLÁUSULA QUINTA – </w:t>
      </w:r>
      <w:r w:rsidRPr="00D67B6D">
        <w:rPr>
          <w:rFonts w:ascii="Calibri" w:hAnsi="Calibri"/>
          <w:b/>
          <w:bCs/>
          <w:color w:val="auto"/>
          <w:sz w:val="22"/>
          <w:szCs w:val="22"/>
          <w:u w:val="single"/>
          <w:lang w:val="es-ES"/>
        </w:rPr>
        <w:t>COORDINACIÓN DEL CONVENIO</w:t>
      </w:r>
    </w:p>
    <w:p w:rsidR="00261604" w:rsidRPr="00D67B6D" w:rsidRDefault="00261604">
      <w:pPr>
        <w:ind w:right="144"/>
        <w:jc w:val="both"/>
        <w:rPr>
          <w:rFonts w:ascii="Calibri" w:hAnsi="Calibri"/>
          <w:b/>
          <w:bCs/>
          <w:color w:val="auto"/>
          <w:sz w:val="22"/>
          <w:szCs w:val="22"/>
          <w:lang w:val="es-ES"/>
        </w:rPr>
      </w:pPr>
    </w:p>
    <w:p w:rsidR="00C67A7C" w:rsidRPr="00D67B6D" w:rsidRDefault="00261604" w:rsidP="00C67A7C">
      <w:pPr>
        <w:ind w:right="144"/>
        <w:jc w:val="both"/>
        <w:rPr>
          <w:rFonts w:ascii="Calibri" w:hAnsi="Calibri"/>
          <w:color w:val="auto"/>
          <w:sz w:val="22"/>
          <w:szCs w:val="22"/>
        </w:rPr>
      </w:pPr>
      <w:r w:rsidRPr="00D67B6D">
        <w:rPr>
          <w:rFonts w:ascii="Calibri" w:hAnsi="Calibri"/>
          <w:b/>
          <w:bCs/>
          <w:color w:val="auto"/>
          <w:sz w:val="22"/>
          <w:szCs w:val="22"/>
          <w:lang w:val="es-ES"/>
        </w:rPr>
        <w:t xml:space="preserve">5.1. </w:t>
      </w:r>
      <w:r w:rsidRPr="00D67B6D">
        <w:rPr>
          <w:rFonts w:ascii="Calibri" w:hAnsi="Calibri"/>
          <w:color w:val="auto"/>
          <w:sz w:val="22"/>
          <w:szCs w:val="22"/>
          <w:lang w:val="es-ES"/>
        </w:rPr>
        <w:t xml:space="preserve">Para constituir </w:t>
      </w:r>
      <w:smartTag w:uri="urn:schemas-microsoft-com:office:smarttags" w:element="PersonName">
        <w:smartTagPr>
          <w:attr w:name="ProductID" w:val="la Coordinaci￳n"/>
        </w:smartTagPr>
        <w:r w:rsidRPr="00D67B6D">
          <w:rPr>
            <w:rFonts w:ascii="Calibri" w:hAnsi="Calibri"/>
            <w:color w:val="auto"/>
            <w:sz w:val="22"/>
            <w:szCs w:val="22"/>
            <w:lang w:val="es-ES"/>
          </w:rPr>
          <w:t>la Coordinación</w:t>
        </w:r>
      </w:smartTag>
      <w:r w:rsidRPr="00D67B6D">
        <w:rPr>
          <w:rFonts w:ascii="Calibri" w:hAnsi="Calibri"/>
          <w:color w:val="auto"/>
          <w:sz w:val="22"/>
          <w:szCs w:val="22"/>
          <w:lang w:val="es-ES"/>
        </w:rPr>
        <w:t xml:space="preserve"> técnica y administrativa del presente convenio son indicados por </w:t>
      </w:r>
      <w:smartTag w:uri="urn:schemas-microsoft-com:office:smarttags" w:element="PersonName">
        <w:smartTagPr>
          <w:attr w:name="ProductID" w:val="LA FEA-RP"/>
        </w:smartTagPr>
        <w:r w:rsidRPr="00D67B6D">
          <w:rPr>
            <w:rFonts w:ascii="Calibri" w:hAnsi="Calibri"/>
            <w:color w:val="auto"/>
            <w:sz w:val="22"/>
            <w:szCs w:val="22"/>
            <w:lang w:val="es-ES"/>
          </w:rPr>
          <w:t xml:space="preserve">la </w:t>
        </w:r>
        <w:r w:rsidR="00CD45AC" w:rsidRPr="00D67B6D">
          <w:rPr>
            <w:rFonts w:ascii="Calibri" w:hAnsi="Calibri"/>
            <w:color w:val="auto"/>
            <w:sz w:val="22"/>
            <w:szCs w:val="22"/>
            <w:lang w:val="es-ES"/>
          </w:rPr>
          <w:t>FEA-RP</w:t>
        </w:r>
      </w:smartTag>
      <w:r w:rsidR="00CD45AC" w:rsidRPr="00D67B6D">
        <w:rPr>
          <w:rFonts w:ascii="Calibri" w:hAnsi="Calibri"/>
          <w:color w:val="auto"/>
          <w:sz w:val="22"/>
          <w:szCs w:val="22"/>
          <w:lang w:val="es-ES"/>
        </w:rPr>
        <w:t>/</w:t>
      </w:r>
      <w:r w:rsidRPr="00D67B6D">
        <w:rPr>
          <w:rFonts w:ascii="Calibri" w:hAnsi="Calibri"/>
          <w:color w:val="auto"/>
          <w:sz w:val="22"/>
          <w:szCs w:val="22"/>
          <w:lang w:val="es-ES"/>
        </w:rPr>
        <w:t xml:space="preserve">USP, </w:t>
      </w:r>
      <w:r w:rsidR="002D43D7">
        <w:rPr>
          <w:rFonts w:ascii="Calibri" w:hAnsi="Calibri"/>
          <w:color w:val="auto"/>
          <w:sz w:val="22"/>
          <w:szCs w:val="22"/>
          <w:lang w:val="es-ES"/>
        </w:rPr>
        <w:t xml:space="preserve">el Prof. Dr. José Francisco Ferreira Ribeiro </w:t>
      </w:r>
      <w:r w:rsidR="00D67B6D">
        <w:rPr>
          <w:rFonts w:ascii="Calibri" w:hAnsi="Calibri"/>
          <w:color w:val="auto"/>
          <w:sz w:val="22"/>
          <w:szCs w:val="22"/>
          <w:lang w:val="es-ES"/>
        </w:rPr>
        <w:t xml:space="preserve"> </w:t>
      </w:r>
      <w:r w:rsidRPr="00D67B6D">
        <w:rPr>
          <w:rFonts w:ascii="Calibri" w:hAnsi="Calibri"/>
          <w:color w:val="auto"/>
          <w:sz w:val="22"/>
          <w:szCs w:val="22"/>
          <w:lang w:val="es-ES"/>
        </w:rPr>
        <w:t xml:space="preserve">y por la, </w:t>
      </w:r>
      <w:r w:rsidR="007A4D95" w:rsidRPr="00D67B6D">
        <w:rPr>
          <w:rFonts w:ascii="Calibri" w:hAnsi="Calibri"/>
          <w:color w:val="auto"/>
          <w:sz w:val="22"/>
          <w:szCs w:val="22"/>
        </w:rPr>
        <w:t>...............</w:t>
      </w:r>
      <w:r w:rsidR="00C67A7C" w:rsidRPr="00D67B6D">
        <w:rPr>
          <w:rFonts w:ascii="Calibri" w:hAnsi="Calibri"/>
          <w:color w:val="auto"/>
          <w:sz w:val="22"/>
          <w:szCs w:val="22"/>
        </w:rPr>
        <w:t xml:space="preserve">, </w:t>
      </w:r>
      <w:r w:rsidR="007A4D95" w:rsidRPr="00D67B6D">
        <w:rPr>
          <w:rFonts w:ascii="Calibri" w:hAnsi="Calibri"/>
          <w:color w:val="auto"/>
          <w:sz w:val="22"/>
          <w:szCs w:val="22"/>
        </w:rPr>
        <w:t>.........................</w:t>
      </w:r>
      <w:r w:rsidR="00C67A7C" w:rsidRPr="00D67B6D">
        <w:rPr>
          <w:rFonts w:ascii="Calibri" w:hAnsi="Calibri"/>
          <w:color w:val="auto"/>
          <w:sz w:val="22"/>
          <w:szCs w:val="22"/>
        </w:rPr>
        <w:t xml:space="preserve">. </w:t>
      </w:r>
    </w:p>
    <w:p w:rsidR="00261604" w:rsidRPr="00D67B6D" w:rsidRDefault="00261604">
      <w:pPr>
        <w:ind w:right="144"/>
        <w:jc w:val="both"/>
        <w:rPr>
          <w:rFonts w:ascii="Calibri" w:hAnsi="Calibri"/>
          <w:color w:val="auto"/>
          <w:sz w:val="22"/>
          <w:szCs w:val="22"/>
          <w:lang w:val="es-ES"/>
        </w:rPr>
      </w:pPr>
    </w:p>
    <w:p w:rsidR="00261604" w:rsidRPr="00D67B6D" w:rsidRDefault="00261604">
      <w:pPr>
        <w:ind w:right="144"/>
        <w:jc w:val="both"/>
        <w:rPr>
          <w:rFonts w:ascii="Calibri" w:hAnsi="Calibri"/>
          <w:color w:val="auto"/>
          <w:sz w:val="22"/>
          <w:szCs w:val="22"/>
          <w:lang w:val="es-ES"/>
        </w:rPr>
      </w:pPr>
      <w:r w:rsidRPr="00D67B6D">
        <w:rPr>
          <w:rFonts w:ascii="Calibri" w:hAnsi="Calibri"/>
          <w:b/>
          <w:bCs/>
          <w:color w:val="auto"/>
          <w:sz w:val="22"/>
          <w:szCs w:val="22"/>
          <w:lang w:val="es-ES"/>
        </w:rPr>
        <w:t>5.2.</w:t>
      </w:r>
      <w:r w:rsidRPr="00D67B6D">
        <w:rPr>
          <w:rFonts w:ascii="Calibri" w:hAnsi="Calibri"/>
          <w:color w:val="auto"/>
          <w:sz w:val="22"/>
          <w:szCs w:val="22"/>
          <w:lang w:val="es-ES"/>
        </w:rPr>
        <w:t xml:space="preserve"> Le incumbirá a la referida Coordinación la búsqueda de soluciones y la remisión de las cuestiones académicas y administrativas que surjan durante la vigencia del presente convenio, así como la supervisión de las actividades.</w:t>
      </w:r>
    </w:p>
    <w:p w:rsidR="00A97754" w:rsidRPr="00D67B6D" w:rsidRDefault="00A97754">
      <w:pPr>
        <w:ind w:right="144"/>
        <w:jc w:val="both"/>
        <w:rPr>
          <w:rFonts w:ascii="Calibri" w:hAnsi="Calibri"/>
          <w:b/>
          <w:bCs/>
          <w:color w:val="auto"/>
          <w:sz w:val="22"/>
          <w:szCs w:val="22"/>
          <w:lang w:val="es-ES"/>
        </w:rPr>
      </w:pPr>
    </w:p>
    <w:p w:rsidR="00261604" w:rsidRPr="00D67B6D" w:rsidRDefault="00261604">
      <w:pPr>
        <w:ind w:right="144"/>
        <w:jc w:val="both"/>
        <w:rPr>
          <w:rFonts w:ascii="Calibri" w:hAnsi="Calibri"/>
          <w:b/>
          <w:bCs/>
          <w:color w:val="auto"/>
          <w:sz w:val="22"/>
          <w:szCs w:val="22"/>
          <w:lang w:val="es-ES"/>
        </w:rPr>
      </w:pPr>
      <w:r w:rsidRPr="00D67B6D">
        <w:rPr>
          <w:rFonts w:ascii="Calibri" w:hAnsi="Calibri"/>
          <w:b/>
          <w:bCs/>
          <w:color w:val="auto"/>
          <w:sz w:val="22"/>
          <w:szCs w:val="22"/>
          <w:lang w:val="es-ES"/>
        </w:rPr>
        <w:t xml:space="preserve">CLÁUSULA SEXTA – </w:t>
      </w:r>
      <w:r w:rsidRPr="00D67B6D">
        <w:rPr>
          <w:rFonts w:ascii="Calibri" w:hAnsi="Calibri"/>
          <w:b/>
          <w:bCs/>
          <w:color w:val="auto"/>
          <w:sz w:val="22"/>
          <w:szCs w:val="22"/>
          <w:u w:val="single"/>
          <w:lang w:val="es-ES"/>
        </w:rPr>
        <w:t>VIGENCIA</w:t>
      </w:r>
    </w:p>
    <w:p w:rsidR="00261604" w:rsidRPr="00D67B6D" w:rsidRDefault="00261604">
      <w:pPr>
        <w:ind w:right="144"/>
        <w:jc w:val="both"/>
        <w:rPr>
          <w:rFonts w:ascii="Calibri" w:hAnsi="Calibri"/>
          <w:color w:val="auto"/>
          <w:sz w:val="22"/>
          <w:szCs w:val="22"/>
          <w:lang w:val="es-ES"/>
        </w:rPr>
      </w:pPr>
    </w:p>
    <w:p w:rsidR="00261604" w:rsidRPr="00D67B6D" w:rsidRDefault="00261604">
      <w:pPr>
        <w:ind w:right="144"/>
        <w:jc w:val="both"/>
        <w:rPr>
          <w:rFonts w:ascii="Calibri" w:hAnsi="Calibri"/>
          <w:color w:val="auto"/>
          <w:sz w:val="22"/>
          <w:szCs w:val="22"/>
          <w:lang w:val="es-ES"/>
        </w:rPr>
      </w:pPr>
      <w:r w:rsidRPr="00D67B6D">
        <w:rPr>
          <w:rFonts w:ascii="Calibri" w:hAnsi="Calibri"/>
          <w:color w:val="auto"/>
          <w:sz w:val="22"/>
          <w:szCs w:val="22"/>
          <w:lang w:val="es-ES"/>
        </w:rPr>
        <w:t xml:space="preserve">El presente convenio vigorará por un plazo de </w:t>
      </w:r>
      <w:r w:rsidRPr="00D67B6D">
        <w:rPr>
          <w:rFonts w:ascii="Calibri" w:hAnsi="Calibri"/>
          <w:b/>
          <w:bCs/>
          <w:color w:val="auto"/>
          <w:sz w:val="22"/>
          <w:szCs w:val="22"/>
          <w:lang w:val="es-ES"/>
        </w:rPr>
        <w:t>5 (cinco) años</w:t>
      </w:r>
      <w:r w:rsidRPr="00D67B6D">
        <w:rPr>
          <w:rFonts w:ascii="Calibri" w:hAnsi="Calibri"/>
          <w:color w:val="auto"/>
          <w:sz w:val="22"/>
          <w:szCs w:val="22"/>
          <w:lang w:val="es-ES"/>
        </w:rPr>
        <w:t>, a partir de la fecha en que lo firmen los representantes de ambas partes. Cualquier cambio en los términos de este convenio deberá efectuarse a través de una Enmienda debidamente acordada entre las partes signatarias.</w:t>
      </w:r>
    </w:p>
    <w:p w:rsidR="00261604" w:rsidRPr="00D67B6D" w:rsidRDefault="00261604">
      <w:pPr>
        <w:ind w:right="144"/>
        <w:jc w:val="both"/>
        <w:rPr>
          <w:rFonts w:ascii="Calibri" w:hAnsi="Calibri"/>
          <w:color w:val="auto"/>
          <w:sz w:val="22"/>
          <w:szCs w:val="22"/>
          <w:lang w:val="es-ES"/>
        </w:rPr>
      </w:pPr>
    </w:p>
    <w:p w:rsidR="00D67B6D" w:rsidRDefault="00D67B6D">
      <w:pPr>
        <w:ind w:right="144"/>
        <w:jc w:val="both"/>
        <w:rPr>
          <w:rFonts w:ascii="Calibri" w:hAnsi="Calibri"/>
          <w:b/>
          <w:bCs/>
          <w:color w:val="auto"/>
          <w:sz w:val="22"/>
          <w:szCs w:val="22"/>
          <w:lang w:val="es-ES"/>
        </w:rPr>
      </w:pPr>
    </w:p>
    <w:p w:rsidR="00D67B6D" w:rsidRDefault="00D67B6D">
      <w:pPr>
        <w:ind w:right="144"/>
        <w:jc w:val="both"/>
        <w:rPr>
          <w:rFonts w:ascii="Calibri" w:hAnsi="Calibri"/>
          <w:b/>
          <w:bCs/>
          <w:color w:val="auto"/>
          <w:sz w:val="22"/>
          <w:szCs w:val="22"/>
          <w:lang w:val="es-ES"/>
        </w:rPr>
      </w:pPr>
    </w:p>
    <w:p w:rsidR="00261604" w:rsidRPr="00D67B6D" w:rsidRDefault="00261604">
      <w:pPr>
        <w:ind w:right="144"/>
        <w:jc w:val="both"/>
        <w:rPr>
          <w:rFonts w:ascii="Calibri" w:hAnsi="Calibri"/>
          <w:b/>
          <w:bCs/>
          <w:color w:val="auto"/>
          <w:sz w:val="22"/>
          <w:szCs w:val="22"/>
          <w:lang w:val="es-ES"/>
        </w:rPr>
      </w:pPr>
      <w:r w:rsidRPr="00D67B6D">
        <w:rPr>
          <w:rFonts w:ascii="Calibri" w:hAnsi="Calibri"/>
          <w:b/>
          <w:bCs/>
          <w:color w:val="auto"/>
          <w:sz w:val="22"/>
          <w:szCs w:val="22"/>
          <w:lang w:val="es-ES"/>
        </w:rPr>
        <w:lastRenderedPageBreak/>
        <w:t xml:space="preserve">CLÁUSULA SÉPTIMA – </w:t>
      </w:r>
      <w:r w:rsidRPr="00D67B6D">
        <w:rPr>
          <w:rFonts w:ascii="Calibri" w:hAnsi="Calibri"/>
          <w:b/>
          <w:bCs/>
          <w:color w:val="auto"/>
          <w:sz w:val="22"/>
          <w:szCs w:val="22"/>
          <w:u w:val="single"/>
          <w:lang w:val="es-ES"/>
        </w:rPr>
        <w:t>DENUNCIA</w:t>
      </w:r>
    </w:p>
    <w:p w:rsidR="00261604" w:rsidRPr="00D67B6D" w:rsidRDefault="00261604">
      <w:pPr>
        <w:ind w:right="144"/>
        <w:jc w:val="both"/>
        <w:rPr>
          <w:rFonts w:ascii="Calibri" w:hAnsi="Calibri"/>
          <w:color w:val="auto"/>
          <w:sz w:val="22"/>
          <w:szCs w:val="22"/>
          <w:lang w:val="es-ES"/>
        </w:rPr>
      </w:pPr>
    </w:p>
    <w:p w:rsidR="00261604" w:rsidRPr="00D67B6D" w:rsidRDefault="00261604">
      <w:pPr>
        <w:ind w:right="144"/>
        <w:jc w:val="both"/>
        <w:rPr>
          <w:rFonts w:ascii="Calibri" w:hAnsi="Calibri"/>
          <w:color w:val="auto"/>
          <w:sz w:val="22"/>
          <w:szCs w:val="22"/>
          <w:lang w:val="es-ES"/>
        </w:rPr>
      </w:pPr>
      <w:r w:rsidRPr="00D67B6D">
        <w:rPr>
          <w:rFonts w:ascii="Calibri" w:hAnsi="Calibri"/>
          <w:color w:val="auto"/>
          <w:sz w:val="22"/>
          <w:szCs w:val="22"/>
          <w:lang w:val="es-ES"/>
        </w:rPr>
        <w:t>El presente convenio podrá ser denunciado en cualquier momento, por cualquiera de las partes, mediante comunicación expresa, con una antecedencia mínima de 180 (ciento ochenta) días. En caso que haya pendencias, las partes definirán, mediante un Término de Cierre del Convenio, las responsabilidades por la conclusión de cada uno de los trabajos y todas las demás pendencias, respetándose las actividades en curso.</w:t>
      </w:r>
    </w:p>
    <w:p w:rsidR="00261604" w:rsidRPr="00D67B6D" w:rsidRDefault="00261604">
      <w:pPr>
        <w:ind w:right="144"/>
        <w:jc w:val="both"/>
        <w:rPr>
          <w:rFonts w:ascii="Calibri" w:hAnsi="Calibri"/>
          <w:color w:val="auto"/>
          <w:sz w:val="22"/>
          <w:szCs w:val="22"/>
          <w:lang w:val="es-ES"/>
        </w:rPr>
      </w:pPr>
    </w:p>
    <w:p w:rsidR="00261604" w:rsidRPr="00D67B6D" w:rsidRDefault="00261604">
      <w:pPr>
        <w:ind w:right="144"/>
        <w:jc w:val="both"/>
        <w:rPr>
          <w:rFonts w:ascii="Calibri" w:hAnsi="Calibri"/>
          <w:b/>
          <w:bCs/>
          <w:color w:val="auto"/>
          <w:sz w:val="22"/>
          <w:szCs w:val="22"/>
          <w:lang w:val="es-ES"/>
        </w:rPr>
      </w:pPr>
      <w:r w:rsidRPr="00D67B6D">
        <w:rPr>
          <w:rFonts w:ascii="Calibri" w:hAnsi="Calibri"/>
          <w:b/>
          <w:bCs/>
          <w:color w:val="auto"/>
          <w:sz w:val="22"/>
          <w:szCs w:val="22"/>
          <w:lang w:val="es-ES"/>
        </w:rPr>
        <w:t xml:space="preserve">CLÁUSULA OCTAVA – </w:t>
      </w:r>
      <w:r w:rsidRPr="00D67B6D">
        <w:rPr>
          <w:rFonts w:ascii="Calibri" w:hAnsi="Calibri"/>
          <w:b/>
          <w:bCs/>
          <w:color w:val="auto"/>
          <w:sz w:val="22"/>
          <w:szCs w:val="22"/>
          <w:u w:val="single"/>
          <w:lang w:val="es-ES"/>
        </w:rPr>
        <w:t>RESOLUCIÓN DE CONTROVERSIAS</w:t>
      </w:r>
    </w:p>
    <w:p w:rsidR="00261604" w:rsidRPr="00D67B6D" w:rsidRDefault="00261604">
      <w:pPr>
        <w:ind w:right="144"/>
        <w:jc w:val="both"/>
        <w:rPr>
          <w:rFonts w:ascii="Calibri" w:hAnsi="Calibri"/>
          <w:color w:val="auto"/>
          <w:sz w:val="22"/>
          <w:szCs w:val="22"/>
          <w:lang w:val="es-ES"/>
        </w:rPr>
      </w:pPr>
    </w:p>
    <w:p w:rsidR="00261604" w:rsidRPr="00D67B6D" w:rsidRDefault="00261604">
      <w:pPr>
        <w:ind w:right="144"/>
        <w:jc w:val="both"/>
        <w:rPr>
          <w:rFonts w:ascii="Calibri" w:hAnsi="Calibri"/>
          <w:color w:val="auto"/>
          <w:sz w:val="22"/>
          <w:szCs w:val="22"/>
          <w:lang w:val="es-ES"/>
        </w:rPr>
      </w:pPr>
      <w:r w:rsidRPr="00D67B6D">
        <w:rPr>
          <w:rFonts w:ascii="Calibri" w:hAnsi="Calibri"/>
          <w:color w:val="auto"/>
          <w:sz w:val="22"/>
          <w:szCs w:val="22"/>
          <w:lang w:val="es-ES"/>
        </w:rPr>
        <w:t>Para dirimir dudas que puedan suscitarse en la ejecución e interpretación del presente convenio, las partes realizarán sus mayores esfuerzos en la búsqueda de una solución consensual.  No siendo posible, indicarán, de común acuerdo, a un tercero, persona física, para actuar como mediador.</w:t>
      </w:r>
    </w:p>
    <w:p w:rsidR="00261604" w:rsidRPr="00D67B6D" w:rsidRDefault="00261604">
      <w:pPr>
        <w:ind w:right="144"/>
        <w:jc w:val="both"/>
        <w:rPr>
          <w:rFonts w:ascii="Calibri" w:hAnsi="Calibri"/>
          <w:color w:val="auto"/>
          <w:sz w:val="22"/>
          <w:szCs w:val="22"/>
          <w:lang w:val="es-ES"/>
        </w:rPr>
      </w:pPr>
    </w:p>
    <w:p w:rsidR="00261604" w:rsidRPr="00D67B6D" w:rsidRDefault="00261604">
      <w:pPr>
        <w:ind w:right="144"/>
        <w:jc w:val="both"/>
        <w:rPr>
          <w:rFonts w:ascii="Calibri" w:hAnsi="Calibri"/>
          <w:color w:val="auto"/>
          <w:sz w:val="22"/>
          <w:szCs w:val="22"/>
          <w:lang w:val="es-ES"/>
        </w:rPr>
      </w:pPr>
      <w:r w:rsidRPr="00D67B6D">
        <w:rPr>
          <w:rFonts w:ascii="Calibri" w:hAnsi="Calibri"/>
          <w:color w:val="auto"/>
          <w:sz w:val="22"/>
          <w:szCs w:val="22"/>
          <w:lang w:val="es-ES"/>
        </w:rPr>
        <w:t xml:space="preserve">Y en prueba de conformidad y aceptación, las partes firman el presente término en dos ejemplares de cada versión, en español y </w:t>
      </w:r>
      <w:r w:rsidRPr="00D67B6D">
        <w:rPr>
          <w:rFonts w:ascii="Calibri" w:hAnsi="Calibri"/>
          <w:sz w:val="22"/>
          <w:szCs w:val="22"/>
          <w:lang w:val="es-ES"/>
        </w:rPr>
        <w:t>en portugués</w:t>
      </w:r>
      <w:r w:rsidRPr="00D67B6D">
        <w:rPr>
          <w:rFonts w:ascii="Calibri" w:hAnsi="Calibri"/>
          <w:color w:val="auto"/>
          <w:sz w:val="22"/>
          <w:szCs w:val="22"/>
          <w:lang w:val="es-ES"/>
        </w:rPr>
        <w:t>, de igual contenido y a un sólo efecto.</w:t>
      </w:r>
    </w:p>
    <w:p w:rsidR="00A97754" w:rsidRPr="00D67B6D" w:rsidRDefault="00A97754">
      <w:pPr>
        <w:ind w:right="144"/>
        <w:jc w:val="both"/>
        <w:rPr>
          <w:rFonts w:ascii="Calibri" w:hAnsi="Calibri"/>
          <w:color w:val="auto"/>
          <w:sz w:val="22"/>
          <w:szCs w:val="22"/>
          <w:lang w:val="es-ES"/>
        </w:rPr>
      </w:pPr>
    </w:p>
    <w:p w:rsidR="00A97754" w:rsidRPr="00D67B6D" w:rsidRDefault="00A97754">
      <w:pPr>
        <w:ind w:right="144"/>
        <w:jc w:val="both"/>
        <w:rPr>
          <w:rFonts w:ascii="Calibri" w:hAnsi="Calibri"/>
          <w:color w:val="auto"/>
          <w:sz w:val="22"/>
          <w:szCs w:val="22"/>
          <w:lang w:val="es-ES"/>
        </w:rPr>
      </w:pPr>
    </w:p>
    <w:p w:rsidR="00261604" w:rsidRPr="00D67B6D" w:rsidRDefault="00261604">
      <w:pPr>
        <w:jc w:val="both"/>
        <w:rPr>
          <w:rFonts w:ascii="Calibri" w:hAnsi="Calibri"/>
          <w:sz w:val="22"/>
          <w:szCs w:val="22"/>
          <w:lang w:val="es-ES"/>
        </w:rPr>
      </w:pPr>
    </w:p>
    <w:tbl>
      <w:tblPr>
        <w:tblW w:w="8890" w:type="dxa"/>
        <w:tblLayout w:type="fixed"/>
        <w:tblCellMar>
          <w:left w:w="70" w:type="dxa"/>
          <w:right w:w="70" w:type="dxa"/>
        </w:tblCellMar>
        <w:tblLook w:val="0000" w:firstRow="0" w:lastRow="0" w:firstColumn="0" w:lastColumn="0" w:noHBand="0" w:noVBand="0"/>
      </w:tblPr>
      <w:tblGrid>
        <w:gridCol w:w="4181"/>
        <w:gridCol w:w="4709"/>
      </w:tblGrid>
      <w:tr w:rsidR="00261604" w:rsidRPr="00D67B6D">
        <w:trPr>
          <w:trHeight w:val="80"/>
        </w:trPr>
        <w:tc>
          <w:tcPr>
            <w:tcW w:w="4181" w:type="dxa"/>
          </w:tcPr>
          <w:p w:rsidR="00CD45AC" w:rsidRPr="00D67B6D" w:rsidRDefault="00CD45AC" w:rsidP="00CD45AC">
            <w:pPr>
              <w:pStyle w:val="Corpodetexto2"/>
              <w:jc w:val="center"/>
              <w:rPr>
                <w:rFonts w:ascii="Calibri" w:hAnsi="Calibri"/>
                <w:b/>
                <w:bCs/>
                <w:sz w:val="22"/>
                <w:szCs w:val="22"/>
              </w:rPr>
            </w:pPr>
            <w:r w:rsidRPr="00D67B6D">
              <w:rPr>
                <w:rFonts w:ascii="Calibri" w:hAnsi="Calibri"/>
                <w:b/>
                <w:bCs/>
                <w:sz w:val="22"/>
                <w:szCs w:val="22"/>
              </w:rPr>
              <w:t xml:space="preserve">FACULDADE DE ECONOMIA, ADMINISTRAÇÃO E CONTABILIDADE DE RIBEIRÃO PRETO DA UNIVERSIDADE DE SÃO PAULO – FEA-RP/USP </w:t>
            </w:r>
          </w:p>
          <w:p w:rsidR="00CD45AC" w:rsidRPr="00D67B6D" w:rsidRDefault="00CD45AC" w:rsidP="00CD45AC">
            <w:pPr>
              <w:pStyle w:val="Corpodetexto2"/>
              <w:jc w:val="center"/>
              <w:rPr>
                <w:rFonts w:ascii="Calibri" w:hAnsi="Calibri"/>
                <w:b/>
                <w:bCs/>
                <w:sz w:val="22"/>
                <w:szCs w:val="22"/>
              </w:rPr>
            </w:pPr>
          </w:p>
          <w:p w:rsidR="00CD45AC" w:rsidRPr="00D67B6D" w:rsidRDefault="00CD45AC" w:rsidP="00CD45AC">
            <w:pPr>
              <w:pStyle w:val="Corpodetexto2"/>
              <w:jc w:val="center"/>
              <w:rPr>
                <w:rFonts w:ascii="Calibri" w:hAnsi="Calibri"/>
                <w:b/>
                <w:bCs/>
                <w:sz w:val="22"/>
                <w:szCs w:val="22"/>
              </w:rPr>
            </w:pPr>
          </w:p>
          <w:p w:rsidR="00CD45AC" w:rsidRPr="00D67B6D" w:rsidRDefault="00CD45AC" w:rsidP="00CD45AC">
            <w:pPr>
              <w:pStyle w:val="Corpodetexto2"/>
              <w:jc w:val="center"/>
              <w:rPr>
                <w:rFonts w:ascii="Calibri" w:hAnsi="Calibri"/>
                <w:b/>
                <w:bCs/>
                <w:sz w:val="22"/>
                <w:szCs w:val="22"/>
              </w:rPr>
            </w:pPr>
          </w:p>
          <w:p w:rsidR="00CD45AC" w:rsidRPr="00D67B6D" w:rsidRDefault="00CD45AC" w:rsidP="00CD45AC">
            <w:pPr>
              <w:pStyle w:val="Corpodetexto2"/>
              <w:jc w:val="center"/>
              <w:rPr>
                <w:rFonts w:ascii="Calibri" w:hAnsi="Calibri"/>
                <w:b/>
                <w:bCs/>
                <w:sz w:val="22"/>
                <w:szCs w:val="22"/>
              </w:rPr>
            </w:pPr>
          </w:p>
          <w:p w:rsidR="00CD45AC" w:rsidRPr="00D67B6D" w:rsidRDefault="00CD45AC" w:rsidP="00CD45AC">
            <w:pPr>
              <w:pStyle w:val="Corpodetexto2"/>
              <w:jc w:val="center"/>
              <w:rPr>
                <w:rFonts w:ascii="Calibri" w:hAnsi="Calibri"/>
                <w:b/>
                <w:bCs/>
                <w:sz w:val="22"/>
                <w:szCs w:val="22"/>
              </w:rPr>
            </w:pPr>
          </w:p>
          <w:p w:rsidR="00CD45AC" w:rsidRPr="00D67B6D" w:rsidRDefault="00CD45AC" w:rsidP="00CD45AC">
            <w:pPr>
              <w:pStyle w:val="Corpodetexto2"/>
              <w:jc w:val="center"/>
              <w:rPr>
                <w:rFonts w:ascii="Calibri" w:hAnsi="Calibri"/>
                <w:b/>
                <w:bCs/>
                <w:sz w:val="22"/>
                <w:szCs w:val="22"/>
              </w:rPr>
            </w:pPr>
          </w:p>
          <w:p w:rsidR="00CD45AC" w:rsidRPr="00D67B6D" w:rsidRDefault="00CD45AC" w:rsidP="00CD45AC">
            <w:pPr>
              <w:pStyle w:val="Corpodetexto2"/>
              <w:jc w:val="center"/>
              <w:rPr>
                <w:rFonts w:ascii="Calibri" w:hAnsi="Calibri"/>
                <w:b/>
                <w:bCs/>
                <w:sz w:val="22"/>
                <w:szCs w:val="22"/>
              </w:rPr>
            </w:pPr>
          </w:p>
          <w:p w:rsidR="00CD45AC" w:rsidRPr="00D67B6D" w:rsidRDefault="00CD45AC" w:rsidP="00CD45AC">
            <w:pPr>
              <w:pStyle w:val="Corpodetexto2"/>
              <w:jc w:val="center"/>
              <w:rPr>
                <w:rFonts w:ascii="Calibri" w:hAnsi="Calibri"/>
                <w:b/>
                <w:bCs/>
                <w:sz w:val="22"/>
                <w:szCs w:val="22"/>
              </w:rPr>
            </w:pPr>
          </w:p>
          <w:p w:rsidR="00CD45AC" w:rsidRPr="00D67B6D" w:rsidRDefault="00CD45AC" w:rsidP="00CD45AC">
            <w:pPr>
              <w:pStyle w:val="Corpodetexto2"/>
              <w:jc w:val="center"/>
              <w:rPr>
                <w:rFonts w:ascii="Calibri" w:hAnsi="Calibri"/>
                <w:b/>
                <w:bCs/>
                <w:sz w:val="22"/>
                <w:szCs w:val="22"/>
              </w:rPr>
            </w:pPr>
            <w:r w:rsidRPr="00D67B6D">
              <w:rPr>
                <w:rFonts w:ascii="Calibri" w:hAnsi="Calibri"/>
                <w:b/>
                <w:bCs/>
                <w:sz w:val="22"/>
                <w:szCs w:val="22"/>
              </w:rPr>
              <w:t>_________________________________</w:t>
            </w:r>
          </w:p>
          <w:p w:rsidR="00CD45AC" w:rsidRPr="00D67B6D" w:rsidRDefault="002D43D7" w:rsidP="00CD45AC">
            <w:pPr>
              <w:pStyle w:val="Corpodetexto2"/>
              <w:jc w:val="center"/>
              <w:rPr>
                <w:rFonts w:ascii="Calibri" w:hAnsi="Calibri"/>
                <w:b/>
                <w:bCs/>
                <w:sz w:val="22"/>
                <w:szCs w:val="22"/>
              </w:rPr>
            </w:pPr>
            <w:r>
              <w:rPr>
                <w:rFonts w:ascii="Calibri" w:hAnsi="Calibri"/>
                <w:b/>
                <w:bCs/>
                <w:sz w:val="22"/>
                <w:szCs w:val="22"/>
              </w:rPr>
              <w:t>Prof. Dr. Dante Pinheiro Martinelli</w:t>
            </w:r>
          </w:p>
          <w:p w:rsidR="00CD45AC" w:rsidRPr="00D67B6D" w:rsidRDefault="00CD45AC" w:rsidP="00CD45AC">
            <w:pPr>
              <w:pStyle w:val="Corpodetexto2"/>
              <w:jc w:val="center"/>
              <w:rPr>
                <w:rFonts w:ascii="Calibri" w:hAnsi="Calibri"/>
                <w:b/>
                <w:bCs/>
                <w:sz w:val="22"/>
                <w:szCs w:val="22"/>
              </w:rPr>
            </w:pPr>
            <w:proofErr w:type="spellStart"/>
            <w:r w:rsidRPr="00D67B6D">
              <w:rPr>
                <w:rFonts w:ascii="Calibri" w:hAnsi="Calibri"/>
                <w:b/>
                <w:bCs/>
                <w:sz w:val="22"/>
                <w:szCs w:val="22"/>
              </w:rPr>
              <w:t>Dire</w:t>
            </w:r>
            <w:r w:rsidR="00D67B6D">
              <w:rPr>
                <w:rFonts w:ascii="Calibri" w:hAnsi="Calibri"/>
                <w:b/>
                <w:bCs/>
                <w:sz w:val="22"/>
                <w:szCs w:val="22"/>
              </w:rPr>
              <w:t>c</w:t>
            </w:r>
            <w:r w:rsidRPr="00D67B6D">
              <w:rPr>
                <w:rFonts w:ascii="Calibri" w:hAnsi="Calibri"/>
                <w:b/>
                <w:bCs/>
                <w:sz w:val="22"/>
                <w:szCs w:val="22"/>
              </w:rPr>
              <w:t>tor</w:t>
            </w:r>
            <w:proofErr w:type="spellEnd"/>
          </w:p>
          <w:p w:rsidR="00CD45AC" w:rsidRPr="00D67B6D" w:rsidRDefault="00CD45AC" w:rsidP="00CD45AC">
            <w:pPr>
              <w:pStyle w:val="Corpodetexto2"/>
              <w:jc w:val="center"/>
              <w:rPr>
                <w:rFonts w:ascii="Calibri" w:hAnsi="Calibri"/>
                <w:b/>
                <w:bCs/>
                <w:sz w:val="22"/>
                <w:szCs w:val="22"/>
              </w:rPr>
            </w:pPr>
          </w:p>
          <w:p w:rsidR="00CD45AC" w:rsidRPr="00D67B6D" w:rsidRDefault="00CD45AC" w:rsidP="00CD45AC">
            <w:pPr>
              <w:pStyle w:val="Corpodetexto2"/>
              <w:jc w:val="center"/>
              <w:rPr>
                <w:rFonts w:ascii="Calibri" w:hAnsi="Calibri"/>
                <w:b/>
                <w:bCs/>
                <w:sz w:val="22"/>
                <w:szCs w:val="22"/>
              </w:rPr>
            </w:pPr>
          </w:p>
          <w:p w:rsidR="00CD45AC" w:rsidRPr="00D67B6D" w:rsidRDefault="00CD45AC" w:rsidP="00CD45AC">
            <w:pPr>
              <w:pStyle w:val="Corpodetexto2"/>
              <w:jc w:val="center"/>
              <w:rPr>
                <w:rFonts w:ascii="Calibri" w:hAnsi="Calibri"/>
                <w:b/>
                <w:bCs/>
                <w:sz w:val="22"/>
                <w:szCs w:val="22"/>
              </w:rPr>
            </w:pPr>
          </w:p>
          <w:p w:rsidR="00261604" w:rsidRPr="00D67B6D" w:rsidRDefault="00CD45AC" w:rsidP="00CD45AC">
            <w:pPr>
              <w:pStyle w:val="Corpodetexto2"/>
              <w:jc w:val="center"/>
              <w:rPr>
                <w:rFonts w:ascii="Calibri" w:hAnsi="Calibri"/>
                <w:b/>
                <w:bCs/>
                <w:sz w:val="22"/>
                <w:szCs w:val="22"/>
                <w:lang w:val="es-ES"/>
              </w:rPr>
            </w:pPr>
            <w:r w:rsidRPr="00D67B6D">
              <w:rPr>
                <w:rFonts w:ascii="Calibri" w:hAnsi="Calibri"/>
                <w:b/>
                <w:bCs/>
                <w:sz w:val="22"/>
                <w:szCs w:val="22"/>
              </w:rPr>
              <w:t>Fecha: _____/______/_______</w:t>
            </w:r>
          </w:p>
        </w:tc>
        <w:tc>
          <w:tcPr>
            <w:tcW w:w="4709" w:type="dxa"/>
          </w:tcPr>
          <w:p w:rsidR="00261604" w:rsidRPr="00D67B6D" w:rsidRDefault="00261604">
            <w:pPr>
              <w:pStyle w:val="Ttulo2"/>
              <w:numPr>
                <w:ilvl w:val="0"/>
                <w:numId w:val="0"/>
              </w:numPr>
              <w:rPr>
                <w:rFonts w:ascii="Calibri" w:hAnsi="Calibri"/>
                <w:bCs/>
                <w:color w:val="auto"/>
                <w:sz w:val="22"/>
                <w:szCs w:val="22"/>
                <w:lang w:val="es-ES"/>
              </w:rPr>
            </w:pPr>
            <w:r w:rsidRPr="00D67B6D">
              <w:rPr>
                <w:rFonts w:ascii="Calibri" w:hAnsi="Calibri"/>
                <w:bCs/>
                <w:color w:val="auto"/>
                <w:sz w:val="22"/>
                <w:szCs w:val="22"/>
                <w:lang w:val="es-ES"/>
              </w:rPr>
              <w:t>(</w:t>
            </w:r>
            <w:r w:rsidRPr="00D67B6D">
              <w:rPr>
                <w:rFonts w:ascii="Calibri" w:hAnsi="Calibri"/>
                <w:bCs/>
                <w:caps/>
                <w:color w:val="auto"/>
                <w:sz w:val="22"/>
                <w:szCs w:val="22"/>
                <w:lang w:val="es-ES"/>
              </w:rPr>
              <w:t>InstituCIÓN eXtranJEra</w:t>
            </w:r>
            <w:r w:rsidRPr="00D67B6D">
              <w:rPr>
                <w:rFonts w:ascii="Calibri" w:hAnsi="Calibri"/>
                <w:bCs/>
                <w:color w:val="auto"/>
                <w:sz w:val="22"/>
                <w:szCs w:val="22"/>
                <w:lang w:val="es-ES"/>
              </w:rPr>
              <w:t>)</w:t>
            </w:r>
          </w:p>
          <w:p w:rsidR="00C67A7C" w:rsidRPr="00D67B6D" w:rsidRDefault="00C67A7C" w:rsidP="007A4D95">
            <w:pPr>
              <w:rPr>
                <w:rFonts w:ascii="Calibri" w:hAnsi="Calibri"/>
                <w:b/>
                <w:bCs/>
                <w:sz w:val="22"/>
                <w:szCs w:val="22"/>
                <w:lang w:val="es-AR"/>
              </w:rPr>
            </w:pPr>
          </w:p>
          <w:p w:rsidR="00C67A7C" w:rsidRPr="00D67B6D" w:rsidRDefault="00C67A7C" w:rsidP="00C67A7C">
            <w:pPr>
              <w:rPr>
                <w:rFonts w:ascii="Calibri" w:hAnsi="Calibri"/>
                <w:sz w:val="22"/>
                <w:szCs w:val="22"/>
                <w:lang w:val="es-AR"/>
              </w:rPr>
            </w:pPr>
          </w:p>
          <w:p w:rsidR="00C67A7C" w:rsidRPr="00D67B6D" w:rsidRDefault="00C67A7C" w:rsidP="00C67A7C">
            <w:pPr>
              <w:rPr>
                <w:rFonts w:ascii="Calibri" w:hAnsi="Calibri"/>
                <w:sz w:val="22"/>
                <w:szCs w:val="22"/>
                <w:lang w:val="es-AR"/>
              </w:rPr>
            </w:pPr>
          </w:p>
          <w:p w:rsidR="00C67A7C" w:rsidRPr="00D67B6D" w:rsidRDefault="00C67A7C" w:rsidP="00C67A7C">
            <w:pPr>
              <w:jc w:val="center"/>
              <w:rPr>
                <w:rFonts w:ascii="Calibri" w:hAnsi="Calibri"/>
                <w:b/>
                <w:bCs/>
                <w:sz w:val="22"/>
                <w:szCs w:val="22"/>
                <w:lang w:val="es-AR"/>
              </w:rPr>
            </w:pPr>
            <w:r w:rsidRPr="00D67B6D">
              <w:rPr>
                <w:rFonts w:ascii="Calibri" w:hAnsi="Calibri"/>
                <w:b/>
                <w:bCs/>
                <w:sz w:val="22"/>
                <w:szCs w:val="22"/>
                <w:lang w:val="es-AR"/>
              </w:rPr>
              <w:t>__________________________________</w:t>
            </w:r>
          </w:p>
          <w:p w:rsidR="00C67A7C" w:rsidRPr="00D67B6D" w:rsidRDefault="007A4D95" w:rsidP="00C67A7C">
            <w:pPr>
              <w:pStyle w:val="Corpodetexto2"/>
              <w:jc w:val="center"/>
              <w:rPr>
                <w:rFonts w:ascii="Calibri" w:hAnsi="Calibri"/>
                <w:b/>
                <w:bCs/>
                <w:sz w:val="22"/>
                <w:szCs w:val="22"/>
              </w:rPr>
            </w:pPr>
            <w:r w:rsidRPr="00D67B6D">
              <w:rPr>
                <w:rFonts w:ascii="Calibri" w:hAnsi="Calibri"/>
                <w:b/>
                <w:bCs/>
                <w:sz w:val="22"/>
                <w:szCs w:val="22"/>
              </w:rPr>
              <w:t>...........................</w:t>
            </w:r>
          </w:p>
          <w:p w:rsidR="007A4D95" w:rsidRPr="00D67B6D" w:rsidRDefault="007A4D95" w:rsidP="00C67A7C">
            <w:pPr>
              <w:pStyle w:val="Corpodetexto2"/>
              <w:jc w:val="center"/>
              <w:rPr>
                <w:rFonts w:ascii="Calibri" w:hAnsi="Calibri"/>
                <w:b/>
                <w:bCs/>
                <w:sz w:val="22"/>
                <w:szCs w:val="22"/>
              </w:rPr>
            </w:pPr>
          </w:p>
          <w:p w:rsidR="007A4D95" w:rsidRPr="00D67B6D" w:rsidRDefault="007A4D95" w:rsidP="00C67A7C">
            <w:pPr>
              <w:pStyle w:val="Corpodetexto2"/>
              <w:jc w:val="center"/>
              <w:rPr>
                <w:rFonts w:ascii="Calibri" w:hAnsi="Calibri"/>
                <w:b/>
                <w:bCs/>
                <w:sz w:val="22"/>
                <w:szCs w:val="22"/>
              </w:rPr>
            </w:pPr>
            <w:r w:rsidRPr="00D67B6D">
              <w:rPr>
                <w:rFonts w:ascii="Calibri" w:hAnsi="Calibri"/>
                <w:b/>
                <w:bCs/>
                <w:sz w:val="22"/>
                <w:szCs w:val="22"/>
              </w:rPr>
              <w:t>..................................................</w:t>
            </w:r>
          </w:p>
          <w:p w:rsidR="007A4D95" w:rsidRPr="00D67B6D" w:rsidRDefault="007A4D95" w:rsidP="00C67A7C">
            <w:pPr>
              <w:pStyle w:val="Corpodetexto2"/>
              <w:jc w:val="center"/>
              <w:rPr>
                <w:rFonts w:ascii="Calibri" w:hAnsi="Calibri"/>
                <w:b/>
                <w:bCs/>
                <w:sz w:val="22"/>
                <w:szCs w:val="22"/>
              </w:rPr>
            </w:pPr>
          </w:p>
          <w:p w:rsidR="007A4D95" w:rsidRPr="00D67B6D" w:rsidRDefault="007A4D95" w:rsidP="00C67A7C">
            <w:pPr>
              <w:pStyle w:val="Corpodetexto2"/>
              <w:jc w:val="center"/>
              <w:rPr>
                <w:rFonts w:ascii="Calibri" w:hAnsi="Calibri"/>
                <w:b/>
                <w:bCs/>
                <w:sz w:val="22"/>
                <w:szCs w:val="22"/>
              </w:rPr>
            </w:pPr>
            <w:r w:rsidRPr="00D67B6D">
              <w:rPr>
                <w:rFonts w:ascii="Calibri" w:hAnsi="Calibri"/>
                <w:b/>
                <w:bCs/>
                <w:sz w:val="22"/>
                <w:szCs w:val="22"/>
              </w:rPr>
              <w:t>____________________________________</w:t>
            </w:r>
          </w:p>
          <w:p w:rsidR="007A4D95" w:rsidRPr="00D67B6D" w:rsidRDefault="007A4D95" w:rsidP="00C67A7C">
            <w:pPr>
              <w:pStyle w:val="Corpodetexto2"/>
              <w:jc w:val="center"/>
              <w:rPr>
                <w:rFonts w:ascii="Calibri" w:hAnsi="Calibri"/>
                <w:b/>
                <w:bCs/>
                <w:sz w:val="22"/>
                <w:szCs w:val="22"/>
              </w:rPr>
            </w:pPr>
            <w:r w:rsidRPr="00D67B6D">
              <w:rPr>
                <w:rFonts w:ascii="Calibri" w:hAnsi="Calibri"/>
                <w:b/>
                <w:bCs/>
                <w:sz w:val="22"/>
                <w:szCs w:val="22"/>
              </w:rPr>
              <w:t>...........................</w:t>
            </w:r>
          </w:p>
          <w:p w:rsidR="00C67A7C" w:rsidRPr="00D67B6D" w:rsidRDefault="00C67A7C" w:rsidP="00C67A7C">
            <w:pPr>
              <w:pStyle w:val="Corpodetexto2"/>
              <w:jc w:val="center"/>
              <w:rPr>
                <w:rFonts w:ascii="Calibri" w:hAnsi="Calibri"/>
                <w:b/>
                <w:bCs/>
                <w:sz w:val="22"/>
                <w:szCs w:val="22"/>
              </w:rPr>
            </w:pPr>
          </w:p>
          <w:p w:rsidR="00261604" w:rsidRPr="00D67B6D" w:rsidRDefault="00CD45AC" w:rsidP="00C67A7C">
            <w:pPr>
              <w:jc w:val="center"/>
              <w:rPr>
                <w:rFonts w:ascii="Calibri" w:hAnsi="Calibri"/>
                <w:b/>
                <w:bCs/>
                <w:sz w:val="22"/>
                <w:szCs w:val="22"/>
                <w:lang w:val="es-ES"/>
              </w:rPr>
            </w:pPr>
            <w:r w:rsidRPr="00D67B6D">
              <w:rPr>
                <w:rFonts w:ascii="Calibri" w:hAnsi="Calibri"/>
                <w:b/>
                <w:bCs/>
                <w:color w:val="auto"/>
                <w:sz w:val="22"/>
                <w:szCs w:val="22"/>
              </w:rPr>
              <w:t>Fecha</w:t>
            </w:r>
            <w:r w:rsidR="00C67A7C" w:rsidRPr="00D67B6D">
              <w:rPr>
                <w:rFonts w:ascii="Calibri" w:hAnsi="Calibri"/>
                <w:b/>
                <w:bCs/>
                <w:color w:val="auto"/>
                <w:sz w:val="22"/>
                <w:szCs w:val="22"/>
              </w:rPr>
              <w:t>: _____/______/_______</w:t>
            </w:r>
          </w:p>
        </w:tc>
      </w:tr>
    </w:tbl>
    <w:p w:rsidR="00261604" w:rsidRPr="00D67B6D" w:rsidRDefault="00261604">
      <w:pPr>
        <w:ind w:right="144"/>
        <w:jc w:val="both"/>
        <w:rPr>
          <w:rFonts w:ascii="Calibri" w:hAnsi="Calibri"/>
          <w:sz w:val="22"/>
          <w:szCs w:val="22"/>
          <w:lang w:val="es-ES"/>
        </w:rPr>
      </w:pPr>
      <w:bookmarkStart w:id="0" w:name="_GoBack"/>
      <w:bookmarkEnd w:id="0"/>
    </w:p>
    <w:sectPr w:rsidR="00261604" w:rsidRPr="00D67B6D" w:rsidSect="00A97754">
      <w:footerReference w:type="even" r:id="rId8"/>
      <w:footerReference w:type="default" r:id="rId9"/>
      <w:pgSz w:w="11907" w:h="16840" w:code="9"/>
      <w:pgMar w:top="568" w:right="1134" w:bottom="851" w:left="1701"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56E" w:rsidRDefault="000B556E">
      <w:r>
        <w:separator/>
      </w:r>
    </w:p>
  </w:endnote>
  <w:endnote w:type="continuationSeparator" w:id="0">
    <w:p w:rsidR="000B556E" w:rsidRDefault="000B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Ex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A44" w:rsidRDefault="00B94A4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94A44" w:rsidRDefault="00B94A4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A44" w:rsidRDefault="00B94A44">
    <w:pPr>
      <w:pStyle w:val="Rodap"/>
      <w:ind w:right="360"/>
      <w:jc w:val="right"/>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w:instrText>
    </w:r>
    <w:r>
      <w:rPr>
        <w:rFonts w:ascii="Times New Roman" w:hAnsi="Times New Roman"/>
        <w:sz w:val="24"/>
      </w:rPr>
      <w:fldChar w:fldCharType="separate"/>
    </w:r>
    <w:r w:rsidR="002D43D7">
      <w:rPr>
        <w:rFonts w:ascii="Times New Roman" w:hAnsi="Times New Roman"/>
        <w:noProof/>
        <w:sz w:val="24"/>
      </w:rPr>
      <w:t>2</w:t>
    </w:r>
    <w:r>
      <w:rPr>
        <w:rFonts w:ascii="Times New Roman" w:hAnsi="Times New Roman"/>
        <w:sz w:val="24"/>
      </w:rPr>
      <w:fldChar w:fldCharType="end"/>
    </w:r>
    <w:r>
      <w:rPr>
        <w:rFonts w:ascii="Times New Roman" w:hAnsi="Times New Roman"/>
        <w:sz w:val="24"/>
      </w:rPr>
      <w:t xml:space="preserve"> / </w:t>
    </w:r>
    <w:r>
      <w:rPr>
        <w:rFonts w:ascii="Times New Roman" w:hAnsi="Times New Roman"/>
        <w:sz w:val="24"/>
      </w:rPr>
      <w:fldChar w:fldCharType="begin"/>
    </w:r>
    <w:r>
      <w:rPr>
        <w:rFonts w:ascii="Times New Roman" w:hAnsi="Times New Roman"/>
        <w:sz w:val="24"/>
      </w:rPr>
      <w:instrText xml:space="preserve"> NUMPAGES </w:instrText>
    </w:r>
    <w:r>
      <w:rPr>
        <w:rFonts w:ascii="Times New Roman" w:hAnsi="Times New Roman"/>
        <w:sz w:val="24"/>
      </w:rPr>
      <w:fldChar w:fldCharType="separate"/>
    </w:r>
    <w:r w:rsidR="002D43D7">
      <w:rPr>
        <w:rFonts w:ascii="Times New Roman" w:hAnsi="Times New Roman"/>
        <w:noProof/>
        <w:sz w:val="24"/>
      </w:rPr>
      <w:t>3</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56E" w:rsidRDefault="000B556E">
      <w:r>
        <w:separator/>
      </w:r>
    </w:p>
  </w:footnote>
  <w:footnote w:type="continuationSeparator" w:id="0">
    <w:p w:rsidR="000B556E" w:rsidRDefault="000B5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01A3"/>
    <w:multiLevelType w:val="hybridMultilevel"/>
    <w:tmpl w:val="D81EB9A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54734AF"/>
    <w:multiLevelType w:val="hybridMultilevel"/>
    <w:tmpl w:val="A94A078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67A327B"/>
    <w:multiLevelType w:val="singleLevel"/>
    <w:tmpl w:val="47DC50C2"/>
    <w:lvl w:ilvl="0">
      <w:start w:val="1"/>
      <w:numFmt w:val="lowerLetter"/>
      <w:lvlText w:val="(%1)"/>
      <w:lvlJc w:val="left"/>
      <w:pPr>
        <w:tabs>
          <w:tab w:val="num" w:pos="432"/>
        </w:tabs>
        <w:ind w:left="432" w:hanging="432"/>
      </w:pPr>
      <w:rPr>
        <w:rFonts w:hint="default"/>
      </w:rPr>
    </w:lvl>
  </w:abstractNum>
  <w:abstractNum w:abstractNumId="3">
    <w:nsid w:val="07587973"/>
    <w:multiLevelType w:val="hybridMultilevel"/>
    <w:tmpl w:val="E728798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18E12F7C"/>
    <w:multiLevelType w:val="hybridMultilevel"/>
    <w:tmpl w:val="ED9E8F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20313514"/>
    <w:multiLevelType w:val="hybridMultilevel"/>
    <w:tmpl w:val="FA1ED774"/>
    <w:lvl w:ilvl="0" w:tplc="D96812D2">
      <w:start w:val="2"/>
      <w:numFmt w:val="decimalZero"/>
      <w:lvlText w:val="%1."/>
      <w:lvlJc w:val="left"/>
      <w:pPr>
        <w:tabs>
          <w:tab w:val="num" w:pos="397"/>
        </w:tabs>
        <w:ind w:left="397" w:hanging="397"/>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240634E0"/>
    <w:multiLevelType w:val="multilevel"/>
    <w:tmpl w:val="3F2873CE"/>
    <w:lvl w:ilvl="0">
      <w:start w:val="1"/>
      <w:numFmt w:val="none"/>
      <w:lvlText w:val="4.1"/>
      <w:lvlJc w:val="left"/>
      <w:pPr>
        <w:tabs>
          <w:tab w:val="num" w:pos="567"/>
        </w:tabs>
        <w:ind w:left="567" w:hanging="567"/>
      </w:pPr>
      <w:rPr>
        <w:rFonts w:hint="default"/>
      </w:rPr>
    </w:lvl>
    <w:lvl w:ilvl="1">
      <w:start w:val="4"/>
      <w:numFmt w:val="decimal"/>
      <w:isLgl/>
      <w:lvlText w:val="%2.1"/>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567"/>
        </w:tabs>
        <w:ind w:left="567" w:hanging="567"/>
      </w:pPr>
      <w:rPr>
        <w:rFonts w:hint="default"/>
      </w:rPr>
    </w:lvl>
    <w:lvl w:ilvl="4">
      <w:start w:val="4"/>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4FC7FD3"/>
    <w:multiLevelType w:val="multilevel"/>
    <w:tmpl w:val="B19AE4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6AC3CF9"/>
    <w:multiLevelType w:val="singleLevel"/>
    <w:tmpl w:val="47DC50C2"/>
    <w:lvl w:ilvl="0">
      <w:start w:val="1"/>
      <w:numFmt w:val="lowerLetter"/>
      <w:lvlText w:val="(%1)"/>
      <w:lvlJc w:val="left"/>
      <w:pPr>
        <w:tabs>
          <w:tab w:val="num" w:pos="432"/>
        </w:tabs>
        <w:ind w:left="432" w:hanging="432"/>
      </w:pPr>
      <w:rPr>
        <w:rFonts w:hint="default"/>
      </w:rPr>
    </w:lvl>
  </w:abstractNum>
  <w:abstractNum w:abstractNumId="9">
    <w:nsid w:val="2964148F"/>
    <w:multiLevelType w:val="multilevel"/>
    <w:tmpl w:val="EFCC029E"/>
    <w:lvl w:ilvl="0">
      <w:start w:val="2"/>
      <w:numFmt w:val="decimal"/>
      <w:lvlText w:val="%1."/>
      <w:lvlJc w:val="left"/>
      <w:pPr>
        <w:tabs>
          <w:tab w:val="num" w:pos="360"/>
        </w:tabs>
        <w:ind w:left="340"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2FDF3879"/>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365B02D1"/>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nsid w:val="38FF4B00"/>
    <w:multiLevelType w:val="hybridMultilevel"/>
    <w:tmpl w:val="72DE527A"/>
    <w:lvl w:ilvl="0" w:tplc="9724DEB8">
      <w:start w:val="1"/>
      <w:numFmt w:val="decimal"/>
      <w:lvlText w:val="%1."/>
      <w:lvlJc w:val="left"/>
      <w:pPr>
        <w:tabs>
          <w:tab w:val="num" w:pos="360"/>
        </w:tabs>
        <w:ind w:left="340" w:hanging="340"/>
      </w:pPr>
      <w:rPr>
        <w:rFonts w:hint="default"/>
      </w:rPr>
    </w:lvl>
    <w:lvl w:ilvl="1" w:tplc="D8FCE940">
      <w:numFmt w:val="none"/>
      <w:lvlText w:val=""/>
      <w:lvlJc w:val="left"/>
      <w:pPr>
        <w:tabs>
          <w:tab w:val="num" w:pos="360"/>
        </w:tabs>
      </w:pPr>
    </w:lvl>
    <w:lvl w:ilvl="2" w:tplc="BE289282">
      <w:numFmt w:val="none"/>
      <w:lvlText w:val=""/>
      <w:lvlJc w:val="left"/>
      <w:pPr>
        <w:tabs>
          <w:tab w:val="num" w:pos="360"/>
        </w:tabs>
      </w:pPr>
    </w:lvl>
    <w:lvl w:ilvl="3" w:tplc="1F58EBA0">
      <w:numFmt w:val="none"/>
      <w:lvlText w:val=""/>
      <w:lvlJc w:val="left"/>
      <w:pPr>
        <w:tabs>
          <w:tab w:val="num" w:pos="360"/>
        </w:tabs>
      </w:pPr>
    </w:lvl>
    <w:lvl w:ilvl="4" w:tplc="DFAA1688">
      <w:numFmt w:val="none"/>
      <w:lvlText w:val=""/>
      <w:lvlJc w:val="left"/>
      <w:pPr>
        <w:tabs>
          <w:tab w:val="num" w:pos="360"/>
        </w:tabs>
      </w:pPr>
    </w:lvl>
    <w:lvl w:ilvl="5" w:tplc="B406010A">
      <w:numFmt w:val="none"/>
      <w:lvlText w:val=""/>
      <w:lvlJc w:val="left"/>
      <w:pPr>
        <w:tabs>
          <w:tab w:val="num" w:pos="360"/>
        </w:tabs>
      </w:pPr>
    </w:lvl>
    <w:lvl w:ilvl="6" w:tplc="3774CF4E">
      <w:numFmt w:val="none"/>
      <w:lvlText w:val=""/>
      <w:lvlJc w:val="left"/>
      <w:pPr>
        <w:tabs>
          <w:tab w:val="num" w:pos="360"/>
        </w:tabs>
      </w:pPr>
    </w:lvl>
    <w:lvl w:ilvl="7" w:tplc="7FC05AA0">
      <w:numFmt w:val="none"/>
      <w:lvlText w:val=""/>
      <w:lvlJc w:val="left"/>
      <w:pPr>
        <w:tabs>
          <w:tab w:val="num" w:pos="360"/>
        </w:tabs>
      </w:pPr>
    </w:lvl>
    <w:lvl w:ilvl="8" w:tplc="2AD0CB26">
      <w:numFmt w:val="none"/>
      <w:lvlText w:val=""/>
      <w:lvlJc w:val="left"/>
      <w:pPr>
        <w:tabs>
          <w:tab w:val="num" w:pos="360"/>
        </w:tabs>
      </w:pPr>
    </w:lvl>
  </w:abstractNum>
  <w:abstractNum w:abstractNumId="13">
    <w:nsid w:val="415D3C71"/>
    <w:multiLevelType w:val="multilevel"/>
    <w:tmpl w:val="CC821ADA"/>
    <w:lvl w:ilvl="0">
      <w:start w:val="1"/>
      <w:numFmt w:val="none"/>
      <w:lvlText w:val="4.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42DB0B1B"/>
    <w:multiLevelType w:val="singleLevel"/>
    <w:tmpl w:val="47DC50C2"/>
    <w:lvl w:ilvl="0">
      <w:start w:val="1"/>
      <w:numFmt w:val="lowerLetter"/>
      <w:lvlText w:val="(%1)"/>
      <w:lvlJc w:val="left"/>
      <w:pPr>
        <w:tabs>
          <w:tab w:val="num" w:pos="432"/>
        </w:tabs>
        <w:ind w:left="432" w:hanging="432"/>
      </w:pPr>
      <w:rPr>
        <w:rFonts w:hint="default"/>
      </w:rPr>
    </w:lvl>
  </w:abstractNum>
  <w:abstractNum w:abstractNumId="15">
    <w:nsid w:val="45A334EA"/>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nsid w:val="51B439F4"/>
    <w:multiLevelType w:val="multilevel"/>
    <w:tmpl w:val="2AA0C2B4"/>
    <w:lvl w:ilvl="0">
      <w:start w:val="1"/>
      <w:numFmt w:val="none"/>
      <w:lvlText w:val="4.1"/>
      <w:lvlJc w:val="left"/>
      <w:pPr>
        <w:tabs>
          <w:tab w:val="num" w:pos="432"/>
        </w:tabs>
        <w:ind w:left="432" w:hanging="432"/>
      </w:pPr>
      <w:rPr>
        <w:rFonts w:hint="default"/>
      </w:rPr>
    </w:lvl>
    <w:lvl w:ilvl="1">
      <w:start w:val="4"/>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F213FF4"/>
    <w:multiLevelType w:val="singleLevel"/>
    <w:tmpl w:val="47DC50C2"/>
    <w:lvl w:ilvl="0">
      <w:start w:val="1"/>
      <w:numFmt w:val="lowerLetter"/>
      <w:lvlText w:val="(%1)"/>
      <w:lvlJc w:val="left"/>
      <w:pPr>
        <w:tabs>
          <w:tab w:val="num" w:pos="432"/>
        </w:tabs>
        <w:ind w:left="432" w:hanging="432"/>
      </w:pPr>
      <w:rPr>
        <w:rFonts w:hint="default"/>
      </w:rPr>
    </w:lvl>
  </w:abstractNum>
  <w:abstractNum w:abstractNumId="18">
    <w:nsid w:val="613D341C"/>
    <w:multiLevelType w:val="singleLevel"/>
    <w:tmpl w:val="47DC50C2"/>
    <w:lvl w:ilvl="0">
      <w:start w:val="1"/>
      <w:numFmt w:val="lowerLetter"/>
      <w:lvlText w:val="(%1)"/>
      <w:lvlJc w:val="left"/>
      <w:pPr>
        <w:tabs>
          <w:tab w:val="num" w:pos="432"/>
        </w:tabs>
        <w:ind w:left="432" w:hanging="432"/>
      </w:pPr>
      <w:rPr>
        <w:rFonts w:hint="default"/>
      </w:rPr>
    </w:lvl>
  </w:abstractNum>
  <w:abstractNum w:abstractNumId="19">
    <w:nsid w:val="62952AC7"/>
    <w:multiLevelType w:val="singleLevel"/>
    <w:tmpl w:val="47DC50C2"/>
    <w:lvl w:ilvl="0">
      <w:start w:val="1"/>
      <w:numFmt w:val="lowerLetter"/>
      <w:lvlText w:val="(%1)"/>
      <w:lvlJc w:val="left"/>
      <w:pPr>
        <w:tabs>
          <w:tab w:val="num" w:pos="432"/>
        </w:tabs>
        <w:ind w:left="432" w:hanging="432"/>
      </w:pPr>
      <w:rPr>
        <w:rFonts w:hint="default"/>
      </w:rPr>
    </w:lvl>
  </w:abstractNum>
  <w:abstractNum w:abstractNumId="20">
    <w:nsid w:val="656E7E6D"/>
    <w:multiLevelType w:val="multilevel"/>
    <w:tmpl w:val="6BBA2B5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70D17B1"/>
    <w:multiLevelType w:val="singleLevel"/>
    <w:tmpl w:val="282C7614"/>
    <w:lvl w:ilvl="0">
      <w:start w:val="1"/>
      <w:numFmt w:val="lowerLetter"/>
      <w:lvlText w:val="%1)"/>
      <w:lvlJc w:val="left"/>
      <w:pPr>
        <w:tabs>
          <w:tab w:val="num" w:pos="1065"/>
        </w:tabs>
        <w:ind w:left="1065" w:hanging="360"/>
      </w:pPr>
      <w:rPr>
        <w:rFonts w:hint="default"/>
      </w:rPr>
    </w:lvl>
  </w:abstractNum>
  <w:abstractNum w:abstractNumId="22">
    <w:nsid w:val="71650A8C"/>
    <w:multiLevelType w:val="singleLevel"/>
    <w:tmpl w:val="04160011"/>
    <w:lvl w:ilvl="0">
      <w:start w:val="1"/>
      <w:numFmt w:val="decimal"/>
      <w:lvlText w:val="%1)"/>
      <w:lvlJc w:val="left"/>
      <w:pPr>
        <w:tabs>
          <w:tab w:val="num" w:pos="360"/>
        </w:tabs>
        <w:ind w:left="360" w:hanging="360"/>
      </w:pPr>
      <w:rPr>
        <w:rFonts w:hint="default"/>
      </w:rPr>
    </w:lvl>
  </w:abstractNum>
  <w:abstractNum w:abstractNumId="23">
    <w:nsid w:val="77EA2D19"/>
    <w:multiLevelType w:val="hybridMultilevel"/>
    <w:tmpl w:val="969EB268"/>
    <w:lvl w:ilvl="0" w:tplc="04160001">
      <w:start w:val="1"/>
      <w:numFmt w:val="bullet"/>
      <w:lvlText w:val=""/>
      <w:lvlJc w:val="left"/>
      <w:pPr>
        <w:tabs>
          <w:tab w:val="num" w:pos="1800"/>
        </w:tabs>
        <w:ind w:left="1800" w:hanging="360"/>
      </w:pPr>
      <w:rPr>
        <w:rFonts w:ascii="Symbol" w:hAnsi="Symbol" w:hint="default"/>
      </w:rPr>
    </w:lvl>
    <w:lvl w:ilvl="1" w:tplc="04160003" w:tentative="1">
      <w:start w:val="1"/>
      <w:numFmt w:val="bullet"/>
      <w:lvlText w:val="o"/>
      <w:lvlJc w:val="left"/>
      <w:pPr>
        <w:tabs>
          <w:tab w:val="num" w:pos="2520"/>
        </w:tabs>
        <w:ind w:left="2520" w:hanging="360"/>
      </w:pPr>
      <w:rPr>
        <w:rFonts w:ascii="Courier New" w:hAnsi="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24">
    <w:nsid w:val="7C593BBD"/>
    <w:multiLevelType w:val="hybridMultilevel"/>
    <w:tmpl w:val="FA1ED774"/>
    <w:lvl w:ilvl="0" w:tplc="D96812D2">
      <w:start w:val="2"/>
      <w:numFmt w:val="decimalZero"/>
      <w:lvlText w:val="%1."/>
      <w:lvlJc w:val="left"/>
      <w:pPr>
        <w:tabs>
          <w:tab w:val="num" w:pos="397"/>
        </w:tabs>
        <w:ind w:left="397" w:hanging="397"/>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7ED16CCE"/>
    <w:multiLevelType w:val="multilevel"/>
    <w:tmpl w:val="EA12519A"/>
    <w:lvl w:ilvl="0">
      <w:start w:val="1"/>
      <w:numFmt w:val="none"/>
      <w:pStyle w:val="Ttulo1"/>
      <w:lvlText w:val="4.1"/>
      <w:lvlJc w:val="left"/>
      <w:pPr>
        <w:tabs>
          <w:tab w:val="num" w:pos="567"/>
        </w:tabs>
        <w:ind w:left="567" w:hanging="567"/>
      </w:pPr>
      <w:rPr>
        <w:rFonts w:hint="default"/>
      </w:rPr>
    </w:lvl>
    <w:lvl w:ilvl="1">
      <w:start w:val="1"/>
      <w:numFmt w:val="decimal"/>
      <w:pStyle w:val="Ttulo2"/>
      <w:lvlText w:val="%14.1"/>
      <w:lvlJc w:val="left"/>
      <w:pPr>
        <w:tabs>
          <w:tab w:val="num" w:pos="567"/>
        </w:tabs>
        <w:ind w:left="567" w:hanging="567"/>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4%14.1"/>
      <w:lvlJc w:val="left"/>
      <w:pPr>
        <w:tabs>
          <w:tab w:val="num" w:pos="720"/>
        </w:tabs>
        <w:ind w:left="567" w:hanging="567"/>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22"/>
  </w:num>
  <w:num w:numId="2">
    <w:abstractNumId w:val="21"/>
  </w:num>
  <w:num w:numId="3">
    <w:abstractNumId w:val="10"/>
  </w:num>
  <w:num w:numId="4">
    <w:abstractNumId w:val="11"/>
  </w:num>
  <w:num w:numId="5">
    <w:abstractNumId w:val="15"/>
  </w:num>
  <w:num w:numId="6">
    <w:abstractNumId w:val="2"/>
  </w:num>
  <w:num w:numId="7">
    <w:abstractNumId w:val="17"/>
  </w:num>
  <w:num w:numId="8">
    <w:abstractNumId w:val="8"/>
  </w:num>
  <w:num w:numId="9">
    <w:abstractNumId w:val="19"/>
  </w:num>
  <w:num w:numId="10">
    <w:abstractNumId w:val="18"/>
  </w:num>
  <w:num w:numId="11">
    <w:abstractNumId w:val="14"/>
  </w:num>
  <w:num w:numId="12">
    <w:abstractNumId w:val="12"/>
  </w:num>
  <w:num w:numId="13">
    <w:abstractNumId w:val="5"/>
  </w:num>
  <w:num w:numId="14">
    <w:abstractNumId w:val="24"/>
  </w:num>
  <w:num w:numId="15">
    <w:abstractNumId w:val="23"/>
  </w:num>
  <w:num w:numId="16">
    <w:abstractNumId w:val="20"/>
  </w:num>
  <w:num w:numId="17">
    <w:abstractNumId w:val="9"/>
  </w:num>
  <w:num w:numId="18">
    <w:abstractNumId w:val="13"/>
  </w:num>
  <w:num w:numId="19">
    <w:abstractNumId w:val="0"/>
  </w:num>
  <w:num w:numId="20">
    <w:abstractNumId w:val="4"/>
  </w:num>
  <w:num w:numId="21">
    <w:abstractNumId w:val="3"/>
  </w:num>
  <w:num w:numId="22">
    <w:abstractNumId w:val="1"/>
  </w:num>
  <w:num w:numId="23">
    <w:abstractNumId w:val="25"/>
  </w:num>
  <w:num w:numId="24">
    <w:abstractNumId w:val="16"/>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1" w:dllVersion="513" w:checkStyle="1"/>
  <w:activeWritingStyle w:appName="MSWord" w:lang="es-ES_tradnl" w:vendorID="9"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31"/>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754"/>
    <w:rsid w:val="000506AE"/>
    <w:rsid w:val="000B556E"/>
    <w:rsid w:val="00261604"/>
    <w:rsid w:val="00283FE2"/>
    <w:rsid w:val="002A41AC"/>
    <w:rsid w:val="002D43D7"/>
    <w:rsid w:val="00405217"/>
    <w:rsid w:val="00454231"/>
    <w:rsid w:val="00547C27"/>
    <w:rsid w:val="00565D58"/>
    <w:rsid w:val="005B425E"/>
    <w:rsid w:val="007A4D95"/>
    <w:rsid w:val="00830E0C"/>
    <w:rsid w:val="008B5219"/>
    <w:rsid w:val="008D1B7A"/>
    <w:rsid w:val="00915D2B"/>
    <w:rsid w:val="00A27F8A"/>
    <w:rsid w:val="00A364DF"/>
    <w:rsid w:val="00A97754"/>
    <w:rsid w:val="00AD3B31"/>
    <w:rsid w:val="00B94A44"/>
    <w:rsid w:val="00C67A7C"/>
    <w:rsid w:val="00CD45AC"/>
    <w:rsid w:val="00CE76F9"/>
    <w:rsid w:val="00D67B6D"/>
    <w:rsid w:val="00EA6799"/>
    <w:rsid w:val="00EB76D7"/>
    <w:rsid w:val="00F12249"/>
    <w:rsid w:val="00FD6D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Zurich Ex BT" w:hAnsi="Zurich Ex BT"/>
      <w:color w:val="000000"/>
    </w:rPr>
  </w:style>
  <w:style w:type="paragraph" w:styleId="Ttulo1">
    <w:name w:val="heading 1"/>
    <w:basedOn w:val="Normal"/>
    <w:next w:val="Normal"/>
    <w:qFormat/>
    <w:pPr>
      <w:keepNext/>
      <w:numPr>
        <w:numId w:val="23"/>
      </w:numPr>
      <w:jc w:val="center"/>
      <w:outlineLvl w:val="0"/>
    </w:pPr>
    <w:rPr>
      <w:b/>
    </w:rPr>
  </w:style>
  <w:style w:type="paragraph" w:styleId="Ttulo2">
    <w:name w:val="heading 2"/>
    <w:basedOn w:val="Normal"/>
    <w:next w:val="Normal"/>
    <w:qFormat/>
    <w:pPr>
      <w:keepNext/>
      <w:numPr>
        <w:ilvl w:val="1"/>
        <w:numId w:val="23"/>
      </w:numPr>
      <w:jc w:val="center"/>
      <w:outlineLvl w:val="1"/>
    </w:pPr>
    <w:rPr>
      <w:b/>
      <w:color w:val="0000FF"/>
    </w:rPr>
  </w:style>
  <w:style w:type="paragraph" w:styleId="Ttulo3">
    <w:name w:val="heading 3"/>
    <w:basedOn w:val="Normal"/>
    <w:next w:val="Normal"/>
    <w:qFormat/>
    <w:pPr>
      <w:keepNext/>
      <w:numPr>
        <w:ilvl w:val="2"/>
        <w:numId w:val="23"/>
      </w:numPr>
      <w:ind w:right="144"/>
      <w:outlineLvl w:val="2"/>
    </w:pPr>
    <w:rPr>
      <w:b/>
      <w:bCs/>
      <w:color w:val="auto"/>
      <w:sz w:val="18"/>
    </w:rPr>
  </w:style>
  <w:style w:type="paragraph" w:styleId="Ttulo4">
    <w:name w:val="heading 4"/>
    <w:basedOn w:val="Normal"/>
    <w:next w:val="Normal"/>
    <w:qFormat/>
    <w:pPr>
      <w:keepNext/>
      <w:numPr>
        <w:ilvl w:val="3"/>
        <w:numId w:val="23"/>
      </w:numPr>
      <w:ind w:right="144"/>
      <w:jc w:val="center"/>
      <w:outlineLvl w:val="3"/>
    </w:pPr>
    <w:rPr>
      <w:rFonts w:ascii="Arial" w:hAnsi="Arial"/>
      <w:b/>
      <w:bCs/>
      <w:color w:val="auto"/>
    </w:rPr>
  </w:style>
  <w:style w:type="paragraph" w:styleId="Ttulo5">
    <w:name w:val="heading 5"/>
    <w:basedOn w:val="Normal"/>
    <w:next w:val="Normal"/>
    <w:qFormat/>
    <w:pPr>
      <w:numPr>
        <w:ilvl w:val="4"/>
        <w:numId w:val="23"/>
      </w:numPr>
      <w:spacing w:before="240" w:after="60"/>
      <w:outlineLvl w:val="4"/>
    </w:pPr>
    <w:rPr>
      <w:b/>
      <w:bCs/>
      <w:i/>
      <w:iCs/>
      <w:sz w:val="26"/>
      <w:szCs w:val="26"/>
    </w:rPr>
  </w:style>
  <w:style w:type="paragraph" w:styleId="Ttulo6">
    <w:name w:val="heading 6"/>
    <w:basedOn w:val="Normal"/>
    <w:next w:val="Normal"/>
    <w:qFormat/>
    <w:pPr>
      <w:numPr>
        <w:ilvl w:val="5"/>
        <w:numId w:val="23"/>
      </w:numPr>
      <w:spacing w:before="240" w:after="60"/>
      <w:outlineLvl w:val="5"/>
    </w:pPr>
    <w:rPr>
      <w:rFonts w:ascii="Times New Roman" w:hAnsi="Times New Roman"/>
      <w:b/>
      <w:bCs/>
      <w:sz w:val="22"/>
      <w:szCs w:val="22"/>
    </w:rPr>
  </w:style>
  <w:style w:type="paragraph" w:styleId="Ttulo7">
    <w:name w:val="heading 7"/>
    <w:basedOn w:val="Normal"/>
    <w:next w:val="Normal"/>
    <w:qFormat/>
    <w:pPr>
      <w:numPr>
        <w:ilvl w:val="6"/>
        <w:numId w:val="23"/>
      </w:numPr>
      <w:spacing w:before="240" w:after="60"/>
      <w:outlineLvl w:val="6"/>
    </w:pPr>
    <w:rPr>
      <w:rFonts w:ascii="Times New Roman" w:hAnsi="Times New Roman"/>
      <w:sz w:val="24"/>
      <w:szCs w:val="24"/>
    </w:rPr>
  </w:style>
  <w:style w:type="paragraph" w:styleId="Ttulo8">
    <w:name w:val="heading 8"/>
    <w:basedOn w:val="Normal"/>
    <w:next w:val="Normal"/>
    <w:qFormat/>
    <w:pPr>
      <w:numPr>
        <w:ilvl w:val="7"/>
        <w:numId w:val="23"/>
      </w:numPr>
      <w:spacing w:before="240" w:after="60"/>
      <w:outlineLvl w:val="7"/>
    </w:pPr>
    <w:rPr>
      <w:rFonts w:ascii="Times New Roman" w:hAnsi="Times New Roman"/>
      <w:i/>
      <w:iCs/>
      <w:sz w:val="24"/>
      <w:szCs w:val="24"/>
    </w:rPr>
  </w:style>
  <w:style w:type="paragraph" w:styleId="Ttulo9">
    <w:name w:val="heading 9"/>
    <w:basedOn w:val="Normal"/>
    <w:next w:val="Normal"/>
    <w:qFormat/>
    <w:pPr>
      <w:numPr>
        <w:ilvl w:val="8"/>
        <w:numId w:val="23"/>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b/>
    </w:rPr>
  </w:style>
  <w:style w:type="paragraph" w:styleId="Corpodetexto">
    <w:name w:val="Body Text"/>
    <w:basedOn w:val="Normal"/>
    <w:pPr>
      <w:jc w:val="both"/>
    </w:pPr>
  </w:style>
  <w:style w:type="paragraph" w:styleId="Recuodecorpodetexto">
    <w:name w:val="Body Text Indent"/>
    <w:basedOn w:val="Normal"/>
    <w:pPr>
      <w:ind w:left="2835" w:hanging="3"/>
      <w:jc w:val="both"/>
    </w:pPr>
  </w:style>
  <w:style w:type="character" w:styleId="Refdecomentrio">
    <w:name w:val="annotation reference"/>
    <w:basedOn w:val="Fontepargpadro"/>
    <w:semiHidden/>
    <w:rPr>
      <w:sz w:val="16"/>
    </w:rPr>
  </w:style>
  <w:style w:type="paragraph" w:styleId="Textodecomentrio">
    <w:name w:val="annotation text"/>
    <w:basedOn w:val="Normal"/>
    <w:semiHidden/>
  </w:style>
  <w:style w:type="paragraph" w:styleId="Corpodetexto2">
    <w:name w:val="Body Text 2"/>
    <w:basedOn w:val="Normal"/>
    <w:rPr>
      <w:color w:val="auto"/>
    </w:rPr>
  </w:style>
  <w:style w:type="paragraph" w:styleId="Corpodetexto3">
    <w:name w:val="Body Text 3"/>
    <w:basedOn w:val="Normal"/>
    <w:pPr>
      <w:ind w:right="144"/>
      <w:jc w:val="both"/>
    </w:pPr>
    <w:rPr>
      <w:rFonts w:ascii="Arial" w:hAnsi="Arial"/>
      <w:sz w:val="22"/>
    </w:rPr>
  </w:style>
  <w:style w:type="paragraph" w:customStyle="1" w:styleId="Blockquote">
    <w:name w:val="Blockquote"/>
    <w:basedOn w:val="Normal"/>
    <w:pPr>
      <w:widowControl w:val="0"/>
      <w:spacing w:before="100" w:after="100"/>
      <w:ind w:left="360" w:right="360"/>
    </w:pPr>
    <w:rPr>
      <w:rFonts w:ascii="Times New Roman" w:hAnsi="Times New Roman"/>
      <w:snapToGrid w:val="0"/>
      <w:color w:val="auto"/>
      <w:sz w:val="24"/>
    </w:r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Cabealho">
    <w:name w:val="header"/>
    <w:basedOn w:val="Normal"/>
    <w:pPr>
      <w:tabs>
        <w:tab w:val="center" w:pos="4419"/>
        <w:tab w:val="right" w:pos="8838"/>
      </w:tabs>
    </w:pPr>
  </w:style>
  <w:style w:type="character" w:customStyle="1" w:styleId="shorttext">
    <w:name w:val="short_text"/>
    <w:rsid w:val="00A364DF"/>
  </w:style>
  <w:style w:type="character" w:customStyle="1" w:styleId="hps">
    <w:name w:val="hps"/>
    <w:rsid w:val="00A364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Zurich Ex BT" w:hAnsi="Zurich Ex BT"/>
      <w:color w:val="000000"/>
    </w:rPr>
  </w:style>
  <w:style w:type="paragraph" w:styleId="Ttulo1">
    <w:name w:val="heading 1"/>
    <w:basedOn w:val="Normal"/>
    <w:next w:val="Normal"/>
    <w:qFormat/>
    <w:pPr>
      <w:keepNext/>
      <w:numPr>
        <w:numId w:val="23"/>
      </w:numPr>
      <w:jc w:val="center"/>
      <w:outlineLvl w:val="0"/>
    </w:pPr>
    <w:rPr>
      <w:b/>
    </w:rPr>
  </w:style>
  <w:style w:type="paragraph" w:styleId="Ttulo2">
    <w:name w:val="heading 2"/>
    <w:basedOn w:val="Normal"/>
    <w:next w:val="Normal"/>
    <w:qFormat/>
    <w:pPr>
      <w:keepNext/>
      <w:numPr>
        <w:ilvl w:val="1"/>
        <w:numId w:val="23"/>
      </w:numPr>
      <w:jc w:val="center"/>
      <w:outlineLvl w:val="1"/>
    </w:pPr>
    <w:rPr>
      <w:b/>
      <w:color w:val="0000FF"/>
    </w:rPr>
  </w:style>
  <w:style w:type="paragraph" w:styleId="Ttulo3">
    <w:name w:val="heading 3"/>
    <w:basedOn w:val="Normal"/>
    <w:next w:val="Normal"/>
    <w:qFormat/>
    <w:pPr>
      <w:keepNext/>
      <w:numPr>
        <w:ilvl w:val="2"/>
        <w:numId w:val="23"/>
      </w:numPr>
      <w:ind w:right="144"/>
      <w:outlineLvl w:val="2"/>
    </w:pPr>
    <w:rPr>
      <w:b/>
      <w:bCs/>
      <w:color w:val="auto"/>
      <w:sz w:val="18"/>
    </w:rPr>
  </w:style>
  <w:style w:type="paragraph" w:styleId="Ttulo4">
    <w:name w:val="heading 4"/>
    <w:basedOn w:val="Normal"/>
    <w:next w:val="Normal"/>
    <w:qFormat/>
    <w:pPr>
      <w:keepNext/>
      <w:numPr>
        <w:ilvl w:val="3"/>
        <w:numId w:val="23"/>
      </w:numPr>
      <w:ind w:right="144"/>
      <w:jc w:val="center"/>
      <w:outlineLvl w:val="3"/>
    </w:pPr>
    <w:rPr>
      <w:rFonts w:ascii="Arial" w:hAnsi="Arial"/>
      <w:b/>
      <w:bCs/>
      <w:color w:val="auto"/>
    </w:rPr>
  </w:style>
  <w:style w:type="paragraph" w:styleId="Ttulo5">
    <w:name w:val="heading 5"/>
    <w:basedOn w:val="Normal"/>
    <w:next w:val="Normal"/>
    <w:qFormat/>
    <w:pPr>
      <w:numPr>
        <w:ilvl w:val="4"/>
        <w:numId w:val="23"/>
      </w:numPr>
      <w:spacing w:before="240" w:after="60"/>
      <w:outlineLvl w:val="4"/>
    </w:pPr>
    <w:rPr>
      <w:b/>
      <w:bCs/>
      <w:i/>
      <w:iCs/>
      <w:sz w:val="26"/>
      <w:szCs w:val="26"/>
    </w:rPr>
  </w:style>
  <w:style w:type="paragraph" w:styleId="Ttulo6">
    <w:name w:val="heading 6"/>
    <w:basedOn w:val="Normal"/>
    <w:next w:val="Normal"/>
    <w:qFormat/>
    <w:pPr>
      <w:numPr>
        <w:ilvl w:val="5"/>
        <w:numId w:val="23"/>
      </w:numPr>
      <w:spacing w:before="240" w:after="60"/>
      <w:outlineLvl w:val="5"/>
    </w:pPr>
    <w:rPr>
      <w:rFonts w:ascii="Times New Roman" w:hAnsi="Times New Roman"/>
      <w:b/>
      <w:bCs/>
      <w:sz w:val="22"/>
      <w:szCs w:val="22"/>
    </w:rPr>
  </w:style>
  <w:style w:type="paragraph" w:styleId="Ttulo7">
    <w:name w:val="heading 7"/>
    <w:basedOn w:val="Normal"/>
    <w:next w:val="Normal"/>
    <w:qFormat/>
    <w:pPr>
      <w:numPr>
        <w:ilvl w:val="6"/>
        <w:numId w:val="23"/>
      </w:numPr>
      <w:spacing w:before="240" w:after="60"/>
      <w:outlineLvl w:val="6"/>
    </w:pPr>
    <w:rPr>
      <w:rFonts w:ascii="Times New Roman" w:hAnsi="Times New Roman"/>
      <w:sz w:val="24"/>
      <w:szCs w:val="24"/>
    </w:rPr>
  </w:style>
  <w:style w:type="paragraph" w:styleId="Ttulo8">
    <w:name w:val="heading 8"/>
    <w:basedOn w:val="Normal"/>
    <w:next w:val="Normal"/>
    <w:qFormat/>
    <w:pPr>
      <w:numPr>
        <w:ilvl w:val="7"/>
        <w:numId w:val="23"/>
      </w:numPr>
      <w:spacing w:before="240" w:after="60"/>
      <w:outlineLvl w:val="7"/>
    </w:pPr>
    <w:rPr>
      <w:rFonts w:ascii="Times New Roman" w:hAnsi="Times New Roman"/>
      <w:i/>
      <w:iCs/>
      <w:sz w:val="24"/>
      <w:szCs w:val="24"/>
    </w:rPr>
  </w:style>
  <w:style w:type="paragraph" w:styleId="Ttulo9">
    <w:name w:val="heading 9"/>
    <w:basedOn w:val="Normal"/>
    <w:next w:val="Normal"/>
    <w:qFormat/>
    <w:pPr>
      <w:numPr>
        <w:ilvl w:val="8"/>
        <w:numId w:val="23"/>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b/>
    </w:rPr>
  </w:style>
  <w:style w:type="paragraph" w:styleId="Corpodetexto">
    <w:name w:val="Body Text"/>
    <w:basedOn w:val="Normal"/>
    <w:pPr>
      <w:jc w:val="both"/>
    </w:pPr>
  </w:style>
  <w:style w:type="paragraph" w:styleId="Recuodecorpodetexto">
    <w:name w:val="Body Text Indent"/>
    <w:basedOn w:val="Normal"/>
    <w:pPr>
      <w:ind w:left="2835" w:hanging="3"/>
      <w:jc w:val="both"/>
    </w:pPr>
  </w:style>
  <w:style w:type="character" w:styleId="Refdecomentrio">
    <w:name w:val="annotation reference"/>
    <w:basedOn w:val="Fontepargpadro"/>
    <w:semiHidden/>
    <w:rPr>
      <w:sz w:val="16"/>
    </w:rPr>
  </w:style>
  <w:style w:type="paragraph" w:styleId="Textodecomentrio">
    <w:name w:val="annotation text"/>
    <w:basedOn w:val="Normal"/>
    <w:semiHidden/>
  </w:style>
  <w:style w:type="paragraph" w:styleId="Corpodetexto2">
    <w:name w:val="Body Text 2"/>
    <w:basedOn w:val="Normal"/>
    <w:rPr>
      <w:color w:val="auto"/>
    </w:rPr>
  </w:style>
  <w:style w:type="paragraph" w:styleId="Corpodetexto3">
    <w:name w:val="Body Text 3"/>
    <w:basedOn w:val="Normal"/>
    <w:pPr>
      <w:ind w:right="144"/>
      <w:jc w:val="both"/>
    </w:pPr>
    <w:rPr>
      <w:rFonts w:ascii="Arial" w:hAnsi="Arial"/>
      <w:sz w:val="22"/>
    </w:rPr>
  </w:style>
  <w:style w:type="paragraph" w:customStyle="1" w:styleId="Blockquote">
    <w:name w:val="Blockquote"/>
    <w:basedOn w:val="Normal"/>
    <w:pPr>
      <w:widowControl w:val="0"/>
      <w:spacing w:before="100" w:after="100"/>
      <w:ind w:left="360" w:right="360"/>
    </w:pPr>
    <w:rPr>
      <w:rFonts w:ascii="Times New Roman" w:hAnsi="Times New Roman"/>
      <w:snapToGrid w:val="0"/>
      <w:color w:val="auto"/>
      <w:sz w:val="24"/>
    </w:r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Cabealho">
    <w:name w:val="header"/>
    <w:basedOn w:val="Normal"/>
    <w:pPr>
      <w:tabs>
        <w:tab w:val="center" w:pos="4419"/>
        <w:tab w:val="right" w:pos="8838"/>
      </w:tabs>
    </w:pPr>
  </w:style>
  <w:style w:type="character" w:customStyle="1" w:styleId="shorttext">
    <w:name w:val="short_text"/>
    <w:rsid w:val="00A364DF"/>
  </w:style>
  <w:style w:type="character" w:customStyle="1" w:styleId="hps">
    <w:name w:val="hps"/>
    <w:rsid w:val="00A36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~wd07.tmp</Template>
  <TotalTime>2</TotalTime>
  <Pages>3</Pages>
  <Words>1102</Words>
  <Characters>6838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Convênio Acadêmico USP</vt:lpstr>
    </vt:vector>
  </TitlesOfParts>
  <Company>CCINT</Company>
  <LinksUpToDate>false</LinksUpToDate>
  <CharactersWithSpaces>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Convênio Acadêmico USP</dc:title>
  <dc:creator>Deisemara-CCInt</dc:creator>
  <dc:description>Última revisão feita na CCInt-Reitoria/USP em 26/7/2007.</dc:description>
  <cp:lastModifiedBy>Caio M. Gonçalves</cp:lastModifiedBy>
  <cp:revision>3</cp:revision>
  <cp:lastPrinted>2011-10-21T18:40:00Z</cp:lastPrinted>
  <dcterms:created xsi:type="dcterms:W3CDTF">2013-09-11T17:56:00Z</dcterms:created>
  <dcterms:modified xsi:type="dcterms:W3CDTF">2014-09-05T15:06:00Z</dcterms:modified>
</cp:coreProperties>
</file>